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7C" w:rsidRPr="0085547C" w:rsidRDefault="0085547C" w:rsidP="0085547C">
      <w:pPr>
        <w:spacing w:after="0"/>
        <w:ind w:firstLine="709"/>
        <w:jc w:val="center"/>
        <w:rPr>
          <w:b/>
          <w:sz w:val="28"/>
          <w:szCs w:val="28"/>
          <w:lang w:eastAsia="x-none"/>
        </w:rPr>
      </w:pPr>
      <w:bookmarkStart w:id="0" w:name="_GoBack"/>
      <w:bookmarkEnd w:id="0"/>
      <w:r w:rsidRPr="0085547C">
        <w:rPr>
          <w:b/>
          <w:sz w:val="28"/>
          <w:szCs w:val="28"/>
          <w:lang w:eastAsia="x-none"/>
        </w:rPr>
        <w:t xml:space="preserve">Информация по внедрению стандарта развития конкуренции на </w:t>
      </w:r>
      <w:proofErr w:type="gramStart"/>
      <w:r w:rsidRPr="0085547C">
        <w:rPr>
          <w:b/>
          <w:sz w:val="28"/>
          <w:szCs w:val="28"/>
          <w:lang w:eastAsia="x-none"/>
        </w:rPr>
        <w:t>территории</w:t>
      </w:r>
      <w:proofErr w:type="gramEnd"/>
      <w:r w:rsidRPr="0085547C">
        <w:rPr>
          <w:b/>
          <w:sz w:val="28"/>
          <w:szCs w:val="28"/>
          <w:lang w:eastAsia="x-none"/>
        </w:rPr>
        <w:t xml:space="preserve"> ЗАТО Шиханы</w:t>
      </w:r>
    </w:p>
    <w:p w:rsidR="0085547C" w:rsidRDefault="0085547C" w:rsidP="00B65C47">
      <w:pPr>
        <w:spacing w:after="0"/>
        <w:ind w:firstLine="709"/>
        <w:jc w:val="both"/>
        <w:rPr>
          <w:sz w:val="28"/>
          <w:szCs w:val="28"/>
          <w:lang w:eastAsia="x-none"/>
        </w:rPr>
      </w:pPr>
    </w:p>
    <w:p w:rsidR="005B1ED1" w:rsidRPr="005B1ED1" w:rsidRDefault="005B1ED1" w:rsidP="005B1ED1">
      <w:pPr>
        <w:tabs>
          <w:tab w:val="left" w:pos="0"/>
        </w:tabs>
        <w:ind w:right="141" w:firstLine="709"/>
        <w:jc w:val="center"/>
        <w:rPr>
          <w:sz w:val="28"/>
          <w:szCs w:val="28"/>
        </w:rPr>
      </w:pPr>
      <w:bookmarkStart w:id="1" w:name="RANGE!A1:C7"/>
      <w:r>
        <w:rPr>
          <w:bCs/>
          <w:sz w:val="28"/>
          <w:szCs w:val="28"/>
        </w:rPr>
        <w:t xml:space="preserve">Основные показатели </w:t>
      </w:r>
      <w:r w:rsidRPr="005B1ED1">
        <w:rPr>
          <w:bCs/>
          <w:sz w:val="28"/>
          <w:szCs w:val="28"/>
        </w:rPr>
        <w:t xml:space="preserve">социально-экономического </w:t>
      </w:r>
      <w:proofErr w:type="gramStart"/>
      <w:r w:rsidRPr="005B1ED1">
        <w:rPr>
          <w:bCs/>
          <w:sz w:val="28"/>
          <w:szCs w:val="28"/>
        </w:rPr>
        <w:t>развития</w:t>
      </w:r>
      <w:proofErr w:type="gramEnd"/>
      <w:r w:rsidRPr="005B1ED1">
        <w:rPr>
          <w:bCs/>
          <w:sz w:val="28"/>
          <w:szCs w:val="28"/>
        </w:rPr>
        <w:t xml:space="preserve"> ЗАТО Шиханы за 2014 год</w:t>
      </w:r>
      <w:bookmarkEnd w:id="1"/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5B1ED1" w:rsidRPr="005B1ED1" w:rsidTr="00A9552A">
        <w:trPr>
          <w:trHeight w:val="855"/>
        </w:trPr>
        <w:tc>
          <w:tcPr>
            <w:tcW w:w="7230" w:type="dxa"/>
            <w:noWrap/>
            <w:hideMark/>
          </w:tcPr>
          <w:p w:rsidR="005B1ED1" w:rsidRPr="005B1ED1" w:rsidRDefault="005B1ED1" w:rsidP="005B1ED1">
            <w:pPr>
              <w:tabs>
                <w:tab w:val="left" w:pos="0"/>
              </w:tabs>
              <w:ind w:right="141" w:firstLine="709"/>
              <w:jc w:val="center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Показатели</w:t>
            </w:r>
          </w:p>
        </w:tc>
        <w:tc>
          <w:tcPr>
            <w:tcW w:w="2409" w:type="dxa"/>
            <w:hideMark/>
          </w:tcPr>
          <w:p w:rsidR="005B1ED1" w:rsidRPr="005B1ED1" w:rsidRDefault="006444DC" w:rsidP="006444DC">
            <w:pPr>
              <w:tabs>
                <w:tab w:val="left" w:pos="0"/>
              </w:tabs>
              <w:ind w:right="14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Отчет</w:t>
            </w:r>
            <w:r>
              <w:rPr>
                <w:bCs/>
                <w:szCs w:val="24"/>
              </w:rPr>
              <w:br/>
              <w:t>за 2014 г.</w:t>
            </w:r>
          </w:p>
        </w:tc>
      </w:tr>
      <w:tr w:rsidR="00651355" w:rsidRPr="005B1ED1" w:rsidTr="00A9552A">
        <w:trPr>
          <w:trHeight w:val="407"/>
        </w:trPr>
        <w:tc>
          <w:tcPr>
            <w:tcW w:w="7230" w:type="dxa"/>
            <w:noWrap/>
          </w:tcPr>
          <w:p w:rsidR="00651355" w:rsidRPr="005B1ED1" w:rsidRDefault="00651355" w:rsidP="00C52D51">
            <w:pPr>
              <w:tabs>
                <w:tab w:val="left" w:pos="0"/>
              </w:tabs>
              <w:ind w:right="14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Численность населения, человек</w:t>
            </w:r>
          </w:p>
        </w:tc>
        <w:tc>
          <w:tcPr>
            <w:tcW w:w="2409" w:type="dxa"/>
          </w:tcPr>
          <w:p w:rsidR="00651355" w:rsidRPr="005B1ED1" w:rsidRDefault="00651355" w:rsidP="006444DC">
            <w:pPr>
              <w:tabs>
                <w:tab w:val="left" w:pos="0"/>
              </w:tabs>
              <w:ind w:right="141" w:firstLine="70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5805</w:t>
            </w:r>
          </w:p>
        </w:tc>
      </w:tr>
      <w:tr w:rsidR="001964AB" w:rsidRPr="005B1ED1" w:rsidTr="001964AB">
        <w:trPr>
          <w:trHeight w:val="428"/>
        </w:trPr>
        <w:tc>
          <w:tcPr>
            <w:tcW w:w="7230" w:type="dxa"/>
            <w:noWrap/>
          </w:tcPr>
          <w:p w:rsidR="001964AB" w:rsidRPr="005B1ED1" w:rsidRDefault="001964AB" w:rsidP="001964AB">
            <w:pPr>
              <w:tabs>
                <w:tab w:val="left" w:pos="0"/>
              </w:tabs>
              <w:ind w:right="14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Численность субъектов малого предпринимательства, единиц.</w:t>
            </w:r>
          </w:p>
        </w:tc>
        <w:tc>
          <w:tcPr>
            <w:tcW w:w="2409" w:type="dxa"/>
          </w:tcPr>
          <w:p w:rsidR="001964AB" w:rsidRPr="005B1ED1" w:rsidRDefault="005514D0" w:rsidP="006444DC">
            <w:pPr>
              <w:tabs>
                <w:tab w:val="left" w:pos="0"/>
              </w:tabs>
              <w:ind w:right="141" w:firstLine="70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136</w:t>
            </w:r>
          </w:p>
        </w:tc>
      </w:tr>
      <w:tr w:rsidR="005B1ED1" w:rsidRPr="005B1ED1" w:rsidTr="00A9552A">
        <w:trPr>
          <w:trHeight w:val="1425"/>
        </w:trPr>
        <w:tc>
          <w:tcPr>
            <w:tcW w:w="7230" w:type="dxa"/>
            <w:noWrap/>
            <w:hideMark/>
          </w:tcPr>
          <w:p w:rsidR="005B1ED1" w:rsidRPr="005B1ED1" w:rsidRDefault="005B1ED1" w:rsidP="00C52D51">
            <w:pPr>
              <w:tabs>
                <w:tab w:val="left" w:pos="0"/>
              </w:tabs>
              <w:ind w:right="141"/>
              <w:jc w:val="both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Объем отгруженных товаров собственного производства, выполненных работ и услуг собственными силами 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</w:r>
            <w:r w:rsidR="006444DC">
              <w:rPr>
                <w:bCs/>
                <w:szCs w:val="24"/>
              </w:rPr>
              <w:t xml:space="preserve">, </w:t>
            </w:r>
            <w:r w:rsidR="006444DC" w:rsidRPr="005B1ED1">
              <w:rPr>
                <w:bCs/>
                <w:szCs w:val="24"/>
              </w:rPr>
              <w:t>тыс. руб.</w:t>
            </w:r>
          </w:p>
        </w:tc>
        <w:tc>
          <w:tcPr>
            <w:tcW w:w="2409" w:type="dxa"/>
            <w:hideMark/>
          </w:tcPr>
          <w:p w:rsidR="005B1ED1" w:rsidRPr="005B1ED1" w:rsidRDefault="005B1ED1" w:rsidP="006444DC">
            <w:pPr>
              <w:tabs>
                <w:tab w:val="left" w:pos="0"/>
              </w:tabs>
              <w:ind w:right="141" w:firstLine="709"/>
              <w:jc w:val="right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134111</w:t>
            </w:r>
          </w:p>
        </w:tc>
      </w:tr>
      <w:tr w:rsidR="005B1ED1" w:rsidRPr="005B1ED1" w:rsidTr="00A9552A">
        <w:trPr>
          <w:trHeight w:val="285"/>
        </w:trPr>
        <w:tc>
          <w:tcPr>
            <w:tcW w:w="7230" w:type="dxa"/>
            <w:hideMark/>
          </w:tcPr>
          <w:p w:rsidR="005B1ED1" w:rsidRPr="005B1ED1" w:rsidRDefault="005B1ED1" w:rsidP="00C52D51">
            <w:pPr>
              <w:tabs>
                <w:tab w:val="left" w:pos="0"/>
              </w:tabs>
              <w:ind w:right="141"/>
              <w:jc w:val="both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Объем производства подакцизных товаров</w:t>
            </w:r>
            <w:r w:rsidR="006444DC">
              <w:rPr>
                <w:bCs/>
                <w:szCs w:val="24"/>
              </w:rPr>
              <w:t xml:space="preserve">, </w:t>
            </w:r>
            <w:r w:rsidR="006444DC" w:rsidRPr="005B1ED1">
              <w:rPr>
                <w:bCs/>
                <w:szCs w:val="24"/>
              </w:rPr>
              <w:t>тыс. руб.</w:t>
            </w:r>
          </w:p>
        </w:tc>
        <w:tc>
          <w:tcPr>
            <w:tcW w:w="2409" w:type="dxa"/>
            <w:hideMark/>
          </w:tcPr>
          <w:p w:rsidR="005B1ED1" w:rsidRPr="005B1ED1" w:rsidRDefault="005B1ED1" w:rsidP="006444DC">
            <w:pPr>
              <w:tabs>
                <w:tab w:val="left" w:pos="0"/>
              </w:tabs>
              <w:ind w:right="141" w:firstLine="709"/>
              <w:jc w:val="right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-</w:t>
            </w:r>
          </w:p>
        </w:tc>
      </w:tr>
      <w:tr w:rsidR="005B1ED1" w:rsidRPr="005B1ED1" w:rsidTr="00A9552A">
        <w:trPr>
          <w:trHeight w:val="570"/>
        </w:trPr>
        <w:tc>
          <w:tcPr>
            <w:tcW w:w="7230" w:type="dxa"/>
            <w:hideMark/>
          </w:tcPr>
          <w:p w:rsidR="005B1ED1" w:rsidRPr="005B1ED1" w:rsidRDefault="005B1ED1" w:rsidP="00C52D51">
            <w:pPr>
              <w:tabs>
                <w:tab w:val="left" w:pos="0"/>
              </w:tabs>
              <w:ind w:right="141"/>
              <w:jc w:val="both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Объем валовой продукции сельского хозяйства во всех категориях хозяйств  в действующих ценах каждого года</w:t>
            </w:r>
            <w:r w:rsidR="006444DC">
              <w:rPr>
                <w:bCs/>
                <w:szCs w:val="24"/>
              </w:rPr>
              <w:t xml:space="preserve">, </w:t>
            </w:r>
            <w:r w:rsidR="006444DC" w:rsidRPr="005B1ED1">
              <w:rPr>
                <w:bCs/>
                <w:szCs w:val="24"/>
              </w:rPr>
              <w:t>тыс. руб.</w:t>
            </w:r>
          </w:p>
        </w:tc>
        <w:tc>
          <w:tcPr>
            <w:tcW w:w="2409" w:type="dxa"/>
            <w:hideMark/>
          </w:tcPr>
          <w:p w:rsidR="005B1ED1" w:rsidRPr="005B1ED1" w:rsidRDefault="005B1ED1" w:rsidP="006444DC">
            <w:pPr>
              <w:tabs>
                <w:tab w:val="left" w:pos="0"/>
              </w:tabs>
              <w:ind w:right="141" w:firstLine="709"/>
              <w:jc w:val="right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-</w:t>
            </w:r>
          </w:p>
        </w:tc>
      </w:tr>
      <w:tr w:rsidR="005B1ED1" w:rsidRPr="005B1ED1" w:rsidTr="00A9552A">
        <w:trPr>
          <w:trHeight w:val="1140"/>
        </w:trPr>
        <w:tc>
          <w:tcPr>
            <w:tcW w:w="7230" w:type="dxa"/>
            <w:noWrap/>
            <w:hideMark/>
          </w:tcPr>
          <w:p w:rsidR="005B1ED1" w:rsidRPr="005B1ED1" w:rsidRDefault="005B1ED1" w:rsidP="00C52D51">
            <w:pPr>
              <w:tabs>
                <w:tab w:val="left" w:pos="0"/>
              </w:tabs>
              <w:ind w:right="141"/>
              <w:jc w:val="both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  <w:r w:rsidR="006444DC">
              <w:rPr>
                <w:bCs/>
                <w:szCs w:val="24"/>
              </w:rPr>
              <w:t xml:space="preserve">, </w:t>
            </w:r>
            <w:r w:rsidR="006444DC" w:rsidRPr="005B1ED1">
              <w:rPr>
                <w:bCs/>
                <w:szCs w:val="24"/>
              </w:rPr>
              <w:t>тыс. руб.</w:t>
            </w:r>
          </w:p>
        </w:tc>
        <w:tc>
          <w:tcPr>
            <w:tcW w:w="2409" w:type="dxa"/>
            <w:hideMark/>
          </w:tcPr>
          <w:p w:rsidR="005B1ED1" w:rsidRPr="005B1ED1" w:rsidRDefault="005B1ED1" w:rsidP="006444DC">
            <w:pPr>
              <w:tabs>
                <w:tab w:val="left" w:pos="0"/>
              </w:tabs>
              <w:ind w:right="141" w:firstLine="709"/>
              <w:jc w:val="right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-</w:t>
            </w:r>
          </w:p>
        </w:tc>
      </w:tr>
      <w:tr w:rsidR="00C52D51" w:rsidRPr="005B1ED1" w:rsidTr="00A9552A">
        <w:trPr>
          <w:trHeight w:val="546"/>
        </w:trPr>
        <w:tc>
          <w:tcPr>
            <w:tcW w:w="7230" w:type="dxa"/>
            <w:noWrap/>
          </w:tcPr>
          <w:p w:rsidR="00C52D51" w:rsidRPr="005B1ED1" w:rsidRDefault="00C52D51" w:rsidP="00C52D51">
            <w:pPr>
              <w:tabs>
                <w:tab w:val="left" w:pos="0"/>
              </w:tabs>
              <w:ind w:right="14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Единый налог на вмененный доход для отдельных видов деятельности</w:t>
            </w:r>
            <w:r w:rsidR="006444DC">
              <w:rPr>
                <w:bCs/>
                <w:szCs w:val="24"/>
              </w:rPr>
              <w:t xml:space="preserve">, </w:t>
            </w:r>
            <w:r w:rsidR="006444DC" w:rsidRPr="005B1ED1">
              <w:rPr>
                <w:bCs/>
                <w:szCs w:val="24"/>
              </w:rPr>
              <w:t>тыс. руб.</w:t>
            </w:r>
          </w:p>
        </w:tc>
        <w:tc>
          <w:tcPr>
            <w:tcW w:w="2409" w:type="dxa"/>
          </w:tcPr>
          <w:p w:rsidR="00C52D51" w:rsidRPr="005B1ED1" w:rsidRDefault="001341A9" w:rsidP="006444DC">
            <w:pPr>
              <w:tabs>
                <w:tab w:val="left" w:pos="0"/>
              </w:tabs>
              <w:ind w:right="141" w:firstLine="70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1507</w:t>
            </w:r>
          </w:p>
        </w:tc>
      </w:tr>
      <w:tr w:rsidR="001341A9" w:rsidRPr="005B1ED1" w:rsidTr="00A9552A">
        <w:trPr>
          <w:trHeight w:val="417"/>
        </w:trPr>
        <w:tc>
          <w:tcPr>
            <w:tcW w:w="7230" w:type="dxa"/>
            <w:noWrap/>
          </w:tcPr>
          <w:p w:rsidR="001341A9" w:rsidRDefault="001341A9" w:rsidP="001341A9">
            <w:pPr>
              <w:tabs>
                <w:tab w:val="left" w:pos="0"/>
              </w:tabs>
              <w:ind w:right="14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Объем инвестиций</w:t>
            </w:r>
            <w:r w:rsidR="006444DC">
              <w:rPr>
                <w:bCs/>
                <w:szCs w:val="24"/>
              </w:rPr>
              <w:t xml:space="preserve">, </w:t>
            </w:r>
            <w:r w:rsidR="006444DC" w:rsidRPr="005B1ED1">
              <w:rPr>
                <w:bCs/>
                <w:szCs w:val="24"/>
              </w:rPr>
              <w:t>тыс. руб.</w:t>
            </w:r>
          </w:p>
        </w:tc>
        <w:tc>
          <w:tcPr>
            <w:tcW w:w="2409" w:type="dxa"/>
          </w:tcPr>
          <w:p w:rsidR="001341A9" w:rsidRDefault="001341A9" w:rsidP="006444DC">
            <w:pPr>
              <w:tabs>
                <w:tab w:val="left" w:pos="0"/>
              </w:tabs>
              <w:ind w:right="141" w:firstLine="70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38005</w:t>
            </w:r>
          </w:p>
        </w:tc>
      </w:tr>
      <w:tr w:rsidR="00651355" w:rsidRPr="005B1ED1" w:rsidTr="00A9552A">
        <w:trPr>
          <w:trHeight w:val="510"/>
        </w:trPr>
        <w:tc>
          <w:tcPr>
            <w:tcW w:w="7230" w:type="dxa"/>
            <w:noWrap/>
          </w:tcPr>
          <w:p w:rsidR="00651355" w:rsidRDefault="00651355" w:rsidP="006444DC">
            <w:pPr>
              <w:tabs>
                <w:tab w:val="left" w:pos="0"/>
              </w:tabs>
              <w:ind w:right="14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Объем инвестиций за исключением бюджетных средств, </w:t>
            </w:r>
            <w:r w:rsidRPr="005B1ED1">
              <w:rPr>
                <w:bCs/>
                <w:szCs w:val="24"/>
              </w:rPr>
              <w:t>тыс. руб.</w:t>
            </w:r>
          </w:p>
        </w:tc>
        <w:tc>
          <w:tcPr>
            <w:tcW w:w="2409" w:type="dxa"/>
          </w:tcPr>
          <w:p w:rsidR="00651355" w:rsidRDefault="00651355" w:rsidP="006444DC">
            <w:pPr>
              <w:tabs>
                <w:tab w:val="left" w:pos="0"/>
              </w:tabs>
              <w:ind w:right="141" w:firstLine="11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2627</w:t>
            </w:r>
          </w:p>
        </w:tc>
      </w:tr>
      <w:tr w:rsidR="001341A9" w:rsidRPr="005B1ED1" w:rsidTr="00A9552A">
        <w:trPr>
          <w:trHeight w:val="331"/>
        </w:trPr>
        <w:tc>
          <w:tcPr>
            <w:tcW w:w="7230" w:type="dxa"/>
            <w:noWrap/>
          </w:tcPr>
          <w:p w:rsidR="001341A9" w:rsidRPr="005B1ED1" w:rsidRDefault="006444DC" w:rsidP="006444DC">
            <w:pPr>
              <w:tabs>
                <w:tab w:val="left" w:pos="0"/>
              </w:tabs>
              <w:ind w:right="141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Средняя месячная заработная плата, тыс. руб.</w:t>
            </w:r>
          </w:p>
        </w:tc>
        <w:tc>
          <w:tcPr>
            <w:tcW w:w="2409" w:type="dxa"/>
          </w:tcPr>
          <w:p w:rsidR="001341A9" w:rsidRPr="005B1ED1" w:rsidRDefault="006444DC" w:rsidP="006444DC">
            <w:pPr>
              <w:tabs>
                <w:tab w:val="left" w:pos="0"/>
              </w:tabs>
              <w:ind w:right="141" w:firstLine="11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1341A9" w:rsidRPr="005B1ED1" w:rsidTr="00A9552A">
        <w:trPr>
          <w:trHeight w:val="422"/>
        </w:trPr>
        <w:tc>
          <w:tcPr>
            <w:tcW w:w="7230" w:type="dxa"/>
            <w:hideMark/>
          </w:tcPr>
          <w:p w:rsidR="001341A9" w:rsidRPr="005B1ED1" w:rsidRDefault="001341A9" w:rsidP="008B4A6F">
            <w:pPr>
              <w:tabs>
                <w:tab w:val="left" w:pos="0"/>
              </w:tabs>
              <w:ind w:right="141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Выплаты социального характера</w:t>
            </w:r>
            <w:r>
              <w:rPr>
                <w:bCs/>
                <w:szCs w:val="24"/>
              </w:rPr>
              <w:t>, тыс. руб.</w:t>
            </w:r>
          </w:p>
        </w:tc>
        <w:tc>
          <w:tcPr>
            <w:tcW w:w="2409" w:type="dxa"/>
            <w:hideMark/>
          </w:tcPr>
          <w:p w:rsidR="001341A9" w:rsidRPr="005B1ED1" w:rsidRDefault="001341A9" w:rsidP="006444DC">
            <w:pPr>
              <w:tabs>
                <w:tab w:val="left" w:pos="0"/>
              </w:tabs>
              <w:ind w:right="141" w:firstLine="11"/>
              <w:jc w:val="right"/>
              <w:rPr>
                <w:szCs w:val="24"/>
              </w:rPr>
            </w:pPr>
            <w:r>
              <w:rPr>
                <w:szCs w:val="24"/>
              </w:rPr>
              <w:t>5 559</w:t>
            </w:r>
          </w:p>
        </w:tc>
      </w:tr>
      <w:tr w:rsidR="001341A9" w:rsidRPr="005B1ED1" w:rsidTr="00A9552A">
        <w:trPr>
          <w:trHeight w:val="1275"/>
        </w:trPr>
        <w:tc>
          <w:tcPr>
            <w:tcW w:w="7230" w:type="dxa"/>
            <w:hideMark/>
          </w:tcPr>
          <w:p w:rsidR="001341A9" w:rsidRPr="005B1ED1" w:rsidRDefault="001341A9" w:rsidP="008B4A6F">
            <w:pPr>
              <w:tabs>
                <w:tab w:val="left" w:pos="0"/>
              </w:tabs>
              <w:ind w:right="141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 другие лица, занимающиеся частной практикой), человек</w:t>
            </w:r>
          </w:p>
        </w:tc>
        <w:tc>
          <w:tcPr>
            <w:tcW w:w="2409" w:type="dxa"/>
          </w:tcPr>
          <w:p w:rsidR="001341A9" w:rsidRPr="005B1ED1" w:rsidRDefault="00651355" w:rsidP="008B4A6F">
            <w:pPr>
              <w:tabs>
                <w:tab w:val="left" w:pos="0"/>
              </w:tabs>
              <w:ind w:right="141" w:firstLine="11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341A9" w:rsidRPr="005B1ED1" w:rsidTr="00A9552A">
        <w:trPr>
          <w:trHeight w:val="1275"/>
        </w:trPr>
        <w:tc>
          <w:tcPr>
            <w:tcW w:w="7230" w:type="dxa"/>
            <w:hideMark/>
          </w:tcPr>
          <w:p w:rsidR="001341A9" w:rsidRPr="005B1ED1" w:rsidRDefault="001341A9" w:rsidP="008B4A6F">
            <w:pPr>
              <w:tabs>
                <w:tab w:val="left" w:pos="0"/>
              </w:tabs>
              <w:ind w:right="141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практикой), человек</w:t>
            </w:r>
          </w:p>
        </w:tc>
        <w:tc>
          <w:tcPr>
            <w:tcW w:w="2409" w:type="dxa"/>
            <w:hideMark/>
          </w:tcPr>
          <w:p w:rsidR="001341A9" w:rsidRPr="005B1ED1" w:rsidRDefault="00651355" w:rsidP="008B4A6F">
            <w:pPr>
              <w:tabs>
                <w:tab w:val="left" w:pos="0"/>
              </w:tabs>
              <w:ind w:right="141" w:firstLine="11"/>
              <w:jc w:val="right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</w:tr>
      <w:tr w:rsidR="001341A9" w:rsidRPr="005B1ED1" w:rsidTr="00A9552A">
        <w:trPr>
          <w:trHeight w:val="315"/>
        </w:trPr>
        <w:tc>
          <w:tcPr>
            <w:tcW w:w="7230" w:type="dxa"/>
            <w:hideMark/>
          </w:tcPr>
          <w:p w:rsidR="001341A9" w:rsidRPr="005B1ED1" w:rsidRDefault="001341A9" w:rsidP="008B4A6F">
            <w:pPr>
              <w:tabs>
                <w:tab w:val="left" w:pos="0"/>
              </w:tabs>
              <w:ind w:right="141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Оборот розничной торговли, тыс. руб.</w:t>
            </w:r>
          </w:p>
        </w:tc>
        <w:tc>
          <w:tcPr>
            <w:tcW w:w="2409" w:type="dxa"/>
            <w:hideMark/>
          </w:tcPr>
          <w:p w:rsidR="001341A9" w:rsidRPr="005B1ED1" w:rsidRDefault="001341A9" w:rsidP="008B4A6F">
            <w:pPr>
              <w:tabs>
                <w:tab w:val="left" w:pos="0"/>
              </w:tabs>
              <w:ind w:right="141" w:firstLine="11"/>
              <w:jc w:val="right"/>
              <w:rPr>
                <w:szCs w:val="24"/>
              </w:rPr>
            </w:pPr>
            <w:r>
              <w:rPr>
                <w:szCs w:val="24"/>
              </w:rPr>
              <w:t>135 927</w:t>
            </w:r>
          </w:p>
        </w:tc>
      </w:tr>
      <w:tr w:rsidR="001341A9" w:rsidRPr="005B1ED1" w:rsidTr="00A9552A">
        <w:trPr>
          <w:trHeight w:val="315"/>
        </w:trPr>
        <w:tc>
          <w:tcPr>
            <w:tcW w:w="7230" w:type="dxa"/>
            <w:hideMark/>
          </w:tcPr>
          <w:p w:rsidR="001341A9" w:rsidRPr="005B1ED1" w:rsidRDefault="001341A9" w:rsidP="008B4A6F">
            <w:pPr>
              <w:tabs>
                <w:tab w:val="left" w:pos="0"/>
              </w:tabs>
              <w:ind w:right="141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Оборот общественного питания, тыс. руб.</w:t>
            </w:r>
          </w:p>
        </w:tc>
        <w:tc>
          <w:tcPr>
            <w:tcW w:w="2409" w:type="dxa"/>
            <w:noWrap/>
            <w:hideMark/>
          </w:tcPr>
          <w:p w:rsidR="001341A9" w:rsidRPr="005B1ED1" w:rsidRDefault="001341A9" w:rsidP="008B4A6F">
            <w:pPr>
              <w:tabs>
                <w:tab w:val="left" w:pos="0"/>
              </w:tabs>
              <w:ind w:right="141" w:firstLine="11"/>
              <w:jc w:val="right"/>
              <w:rPr>
                <w:szCs w:val="24"/>
              </w:rPr>
            </w:pPr>
            <w:r w:rsidRPr="005B1ED1">
              <w:rPr>
                <w:szCs w:val="24"/>
              </w:rPr>
              <w:t xml:space="preserve">12 </w:t>
            </w:r>
            <w:r>
              <w:rPr>
                <w:szCs w:val="24"/>
              </w:rPr>
              <w:t>256</w:t>
            </w:r>
          </w:p>
        </w:tc>
      </w:tr>
      <w:tr w:rsidR="001341A9" w:rsidRPr="005B1ED1" w:rsidTr="00A9552A">
        <w:trPr>
          <w:trHeight w:val="315"/>
        </w:trPr>
        <w:tc>
          <w:tcPr>
            <w:tcW w:w="7230" w:type="dxa"/>
            <w:hideMark/>
          </w:tcPr>
          <w:p w:rsidR="001341A9" w:rsidRPr="005B1ED1" w:rsidRDefault="001341A9" w:rsidP="008B4A6F">
            <w:pPr>
              <w:tabs>
                <w:tab w:val="left" w:pos="0"/>
              </w:tabs>
              <w:ind w:right="141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Объем платных услуг населению,  в том числе, тыс. руб.</w:t>
            </w:r>
          </w:p>
        </w:tc>
        <w:tc>
          <w:tcPr>
            <w:tcW w:w="2409" w:type="dxa"/>
            <w:noWrap/>
            <w:hideMark/>
          </w:tcPr>
          <w:p w:rsidR="001341A9" w:rsidRPr="005B1ED1" w:rsidRDefault="001341A9" w:rsidP="008B4A6F">
            <w:pPr>
              <w:tabs>
                <w:tab w:val="left" w:pos="0"/>
              </w:tabs>
              <w:ind w:right="141" w:firstLine="11"/>
              <w:jc w:val="right"/>
              <w:rPr>
                <w:szCs w:val="24"/>
              </w:rPr>
            </w:pPr>
            <w:r>
              <w:rPr>
                <w:szCs w:val="24"/>
              </w:rPr>
              <w:t>95 642</w:t>
            </w:r>
          </w:p>
        </w:tc>
      </w:tr>
      <w:tr w:rsidR="001341A9" w:rsidRPr="005B1ED1" w:rsidTr="00A9552A">
        <w:trPr>
          <w:trHeight w:val="315"/>
        </w:trPr>
        <w:tc>
          <w:tcPr>
            <w:tcW w:w="7230" w:type="dxa"/>
            <w:hideMark/>
          </w:tcPr>
          <w:p w:rsidR="001341A9" w:rsidRPr="005B1ED1" w:rsidRDefault="001341A9" w:rsidP="008B4A6F">
            <w:pPr>
              <w:tabs>
                <w:tab w:val="left" w:pos="0"/>
              </w:tabs>
              <w:ind w:right="141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 xml:space="preserve">     </w:t>
            </w:r>
            <w:r w:rsidRPr="005B1ED1">
              <w:rPr>
                <w:szCs w:val="24"/>
              </w:rPr>
              <w:t xml:space="preserve"> бытовые  услуги</w:t>
            </w:r>
          </w:p>
        </w:tc>
        <w:tc>
          <w:tcPr>
            <w:tcW w:w="2409" w:type="dxa"/>
            <w:noWrap/>
            <w:hideMark/>
          </w:tcPr>
          <w:p w:rsidR="001341A9" w:rsidRPr="005B1ED1" w:rsidRDefault="001341A9" w:rsidP="008B4A6F">
            <w:pPr>
              <w:tabs>
                <w:tab w:val="left" w:pos="0"/>
              </w:tabs>
              <w:ind w:right="141" w:firstLine="11"/>
              <w:jc w:val="right"/>
              <w:rPr>
                <w:szCs w:val="24"/>
              </w:rPr>
            </w:pPr>
            <w:r>
              <w:rPr>
                <w:szCs w:val="24"/>
              </w:rPr>
              <w:t>4 755</w:t>
            </w:r>
          </w:p>
        </w:tc>
      </w:tr>
      <w:tr w:rsidR="001341A9" w:rsidRPr="005B1ED1" w:rsidTr="00A9552A">
        <w:trPr>
          <w:trHeight w:val="315"/>
        </w:trPr>
        <w:tc>
          <w:tcPr>
            <w:tcW w:w="7230" w:type="dxa"/>
            <w:hideMark/>
          </w:tcPr>
          <w:p w:rsidR="001341A9" w:rsidRPr="005B1ED1" w:rsidRDefault="001341A9" w:rsidP="008B4A6F">
            <w:pPr>
              <w:tabs>
                <w:tab w:val="left" w:pos="0"/>
              </w:tabs>
              <w:ind w:right="141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Денежные доходы населения, тыс. руб.</w:t>
            </w:r>
          </w:p>
        </w:tc>
        <w:tc>
          <w:tcPr>
            <w:tcW w:w="2409" w:type="dxa"/>
            <w:noWrap/>
            <w:hideMark/>
          </w:tcPr>
          <w:p w:rsidR="001341A9" w:rsidRPr="005B1ED1" w:rsidRDefault="001341A9" w:rsidP="008B4A6F">
            <w:pPr>
              <w:tabs>
                <w:tab w:val="left" w:pos="0"/>
              </w:tabs>
              <w:ind w:right="141" w:firstLine="11"/>
              <w:jc w:val="right"/>
              <w:rPr>
                <w:szCs w:val="24"/>
              </w:rPr>
            </w:pPr>
            <w:r>
              <w:rPr>
                <w:szCs w:val="24"/>
              </w:rPr>
              <w:t>1227122</w:t>
            </w:r>
          </w:p>
        </w:tc>
      </w:tr>
      <w:tr w:rsidR="001341A9" w:rsidRPr="005B1ED1" w:rsidTr="00A9552A">
        <w:trPr>
          <w:trHeight w:val="315"/>
        </w:trPr>
        <w:tc>
          <w:tcPr>
            <w:tcW w:w="7230" w:type="dxa"/>
            <w:hideMark/>
          </w:tcPr>
          <w:p w:rsidR="001341A9" w:rsidRPr="005B1ED1" w:rsidRDefault="001341A9" w:rsidP="008B4A6F">
            <w:pPr>
              <w:tabs>
                <w:tab w:val="left" w:pos="0"/>
              </w:tabs>
              <w:ind w:right="141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Расходы и сбережения, тыс. руб.</w:t>
            </w:r>
          </w:p>
        </w:tc>
        <w:tc>
          <w:tcPr>
            <w:tcW w:w="2409" w:type="dxa"/>
            <w:noWrap/>
            <w:hideMark/>
          </w:tcPr>
          <w:p w:rsidR="001341A9" w:rsidRPr="005B1ED1" w:rsidRDefault="001341A9" w:rsidP="008B4A6F">
            <w:pPr>
              <w:tabs>
                <w:tab w:val="left" w:pos="0"/>
              </w:tabs>
              <w:ind w:right="141" w:firstLine="11"/>
              <w:jc w:val="right"/>
              <w:rPr>
                <w:szCs w:val="24"/>
              </w:rPr>
            </w:pPr>
            <w:r>
              <w:rPr>
                <w:szCs w:val="24"/>
              </w:rPr>
              <w:t>1043054</w:t>
            </w:r>
          </w:p>
        </w:tc>
      </w:tr>
    </w:tbl>
    <w:p w:rsidR="005B1ED1" w:rsidRDefault="005B1ED1" w:rsidP="002628C4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23"/>
        <w:gridCol w:w="1414"/>
        <w:gridCol w:w="2518"/>
        <w:gridCol w:w="2584"/>
      </w:tblGrid>
      <w:tr w:rsidR="005B1ED1" w:rsidRPr="005B1ED1" w:rsidTr="00A9552A">
        <w:trPr>
          <w:trHeight w:val="345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D1" w:rsidRPr="005B1ED1" w:rsidRDefault="005B1ED1" w:rsidP="005B1ED1">
            <w:pPr>
              <w:spacing w:after="0"/>
              <w:jc w:val="center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Показатели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D1" w:rsidRPr="005B1ED1" w:rsidRDefault="005B1ED1" w:rsidP="005B1ED1">
            <w:pPr>
              <w:spacing w:after="0"/>
              <w:jc w:val="center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Отчет</w:t>
            </w:r>
            <w:r w:rsidRPr="005B1ED1">
              <w:rPr>
                <w:bCs/>
                <w:szCs w:val="24"/>
              </w:rPr>
              <w:br/>
              <w:t>2014 г.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ED1" w:rsidRPr="005B1ED1" w:rsidRDefault="005B1ED1" w:rsidP="005B1ED1">
            <w:pPr>
              <w:spacing w:after="0"/>
              <w:jc w:val="center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в том числе</w:t>
            </w:r>
          </w:p>
        </w:tc>
      </w:tr>
      <w:tr w:rsidR="005B1ED1" w:rsidRPr="005B1ED1" w:rsidTr="00A9552A">
        <w:trPr>
          <w:trHeight w:val="276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ED1" w:rsidRPr="005B1ED1" w:rsidRDefault="005B1ED1" w:rsidP="005B1ED1">
            <w:pPr>
              <w:spacing w:after="0"/>
              <w:rPr>
                <w:bCs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ED1" w:rsidRPr="005B1ED1" w:rsidRDefault="005B1ED1" w:rsidP="005B1ED1">
            <w:pPr>
              <w:spacing w:after="0"/>
              <w:rPr>
                <w:bCs/>
                <w:szCs w:val="24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D1" w:rsidRPr="005B1ED1" w:rsidRDefault="005B1ED1" w:rsidP="005B1ED1">
            <w:pPr>
              <w:spacing w:after="0"/>
              <w:jc w:val="center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 xml:space="preserve"> по 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D1" w:rsidRPr="005B1ED1" w:rsidRDefault="005B1ED1" w:rsidP="005B1ED1">
            <w:pPr>
              <w:spacing w:after="0"/>
              <w:jc w:val="center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 xml:space="preserve"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</w:tr>
      <w:tr w:rsidR="005B1ED1" w:rsidRPr="005B1ED1" w:rsidTr="00A9552A">
        <w:trPr>
          <w:trHeight w:val="214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ED1" w:rsidRPr="005B1ED1" w:rsidRDefault="005B1ED1" w:rsidP="005B1ED1">
            <w:pPr>
              <w:spacing w:after="0"/>
              <w:rPr>
                <w:bCs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ED1" w:rsidRPr="005B1ED1" w:rsidRDefault="005B1ED1" w:rsidP="005B1ED1">
            <w:pPr>
              <w:spacing w:after="0"/>
              <w:rPr>
                <w:bCs/>
                <w:szCs w:val="24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D1" w:rsidRPr="005B1ED1" w:rsidRDefault="005B1ED1" w:rsidP="005B1ED1">
            <w:pPr>
              <w:spacing w:after="0"/>
              <w:rPr>
                <w:bCs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D1" w:rsidRPr="005B1ED1" w:rsidRDefault="005B1ED1" w:rsidP="005B1ED1">
            <w:pPr>
              <w:spacing w:after="0"/>
              <w:rPr>
                <w:bCs/>
                <w:szCs w:val="24"/>
              </w:rPr>
            </w:pPr>
          </w:p>
        </w:tc>
      </w:tr>
      <w:tr w:rsidR="005B1ED1" w:rsidRPr="005B1ED1" w:rsidTr="00A9552A">
        <w:trPr>
          <w:trHeight w:val="55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D1" w:rsidRPr="005B1ED1" w:rsidRDefault="005B1ED1" w:rsidP="005B1ED1">
            <w:pPr>
              <w:spacing w:after="0"/>
              <w:rPr>
                <w:bCs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D1" w:rsidRPr="005B1ED1" w:rsidRDefault="005B1ED1" w:rsidP="005B1ED1">
            <w:pPr>
              <w:spacing w:after="0"/>
              <w:rPr>
                <w:bCs/>
                <w:szCs w:val="24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D1" w:rsidRPr="005B1ED1" w:rsidRDefault="005B1ED1" w:rsidP="005B1ED1">
            <w:pPr>
              <w:spacing w:after="0"/>
              <w:rPr>
                <w:bCs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D1" w:rsidRPr="005B1ED1" w:rsidRDefault="005B1ED1" w:rsidP="005B1ED1">
            <w:pPr>
              <w:spacing w:after="0"/>
              <w:rPr>
                <w:bCs/>
                <w:szCs w:val="24"/>
              </w:rPr>
            </w:pPr>
          </w:p>
        </w:tc>
      </w:tr>
      <w:tr w:rsidR="005B1ED1" w:rsidRPr="005B1ED1" w:rsidTr="00A9552A">
        <w:trPr>
          <w:trHeight w:val="5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ED1" w:rsidRPr="005B1ED1" w:rsidRDefault="005B1ED1" w:rsidP="005B1ED1">
            <w:pPr>
              <w:spacing w:after="0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>Численность работающих, всего, 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D1" w:rsidRPr="005B1ED1" w:rsidRDefault="005B1ED1" w:rsidP="005B1ED1">
            <w:pPr>
              <w:spacing w:after="0"/>
              <w:jc w:val="right"/>
              <w:rPr>
                <w:szCs w:val="24"/>
              </w:rPr>
            </w:pPr>
            <w:r w:rsidRPr="005B1ED1">
              <w:rPr>
                <w:szCs w:val="24"/>
              </w:rPr>
              <w:t>1484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D1" w:rsidRPr="005B1ED1" w:rsidRDefault="005B1ED1" w:rsidP="005B1ED1">
            <w:pPr>
              <w:spacing w:after="0"/>
              <w:jc w:val="right"/>
              <w:rPr>
                <w:szCs w:val="24"/>
              </w:rPr>
            </w:pPr>
            <w:r w:rsidRPr="005B1ED1">
              <w:rPr>
                <w:szCs w:val="24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D1" w:rsidRPr="005B1ED1" w:rsidRDefault="005B1ED1" w:rsidP="005B1ED1">
            <w:pPr>
              <w:spacing w:after="0"/>
              <w:jc w:val="right"/>
              <w:rPr>
                <w:szCs w:val="24"/>
              </w:rPr>
            </w:pPr>
            <w:r w:rsidRPr="005B1ED1">
              <w:rPr>
                <w:szCs w:val="24"/>
              </w:rPr>
              <w:t>107</w:t>
            </w:r>
          </w:p>
        </w:tc>
      </w:tr>
      <w:tr w:rsidR="005B1ED1" w:rsidRPr="005B1ED1" w:rsidTr="00A9552A">
        <w:trPr>
          <w:trHeight w:val="154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D1" w:rsidRPr="005B1ED1" w:rsidRDefault="005B1ED1" w:rsidP="005B1ED1">
            <w:pPr>
              <w:spacing w:after="0"/>
              <w:rPr>
                <w:bCs/>
                <w:szCs w:val="24"/>
              </w:rPr>
            </w:pPr>
            <w:r w:rsidRPr="005B1ED1">
              <w:rPr>
                <w:bCs/>
                <w:szCs w:val="24"/>
              </w:rPr>
              <w:t xml:space="preserve">Фонд оплаты труда работающих, всего (включая данные по сотрудникам УВД, УГПС, юстиции и приравненным к </w:t>
            </w:r>
            <w:r>
              <w:rPr>
                <w:bCs/>
                <w:szCs w:val="24"/>
              </w:rPr>
              <w:t>ним категориям, денежное содерж</w:t>
            </w:r>
            <w:r w:rsidRPr="005B1ED1">
              <w:rPr>
                <w:bCs/>
                <w:szCs w:val="24"/>
              </w:rPr>
              <w:t>ание военнослужащих) (тыс. руб.)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D1" w:rsidRPr="005B1ED1" w:rsidRDefault="005B1ED1" w:rsidP="005B1ED1">
            <w:pPr>
              <w:spacing w:after="0"/>
              <w:jc w:val="right"/>
              <w:rPr>
                <w:szCs w:val="24"/>
              </w:rPr>
            </w:pPr>
            <w:r w:rsidRPr="005B1ED1">
              <w:rPr>
                <w:szCs w:val="24"/>
              </w:rPr>
              <w:t>574792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D1" w:rsidRPr="005B1ED1" w:rsidRDefault="005B1ED1" w:rsidP="005B1ED1">
            <w:pPr>
              <w:spacing w:after="0"/>
              <w:jc w:val="right"/>
              <w:rPr>
                <w:szCs w:val="24"/>
              </w:rPr>
            </w:pPr>
            <w:r w:rsidRPr="005B1ED1">
              <w:rPr>
                <w:szCs w:val="24"/>
              </w:rPr>
              <w:t>1212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D1" w:rsidRPr="005B1ED1" w:rsidRDefault="005B1ED1" w:rsidP="005B1ED1">
            <w:pPr>
              <w:spacing w:after="0"/>
              <w:jc w:val="right"/>
              <w:rPr>
                <w:szCs w:val="24"/>
              </w:rPr>
            </w:pPr>
            <w:r w:rsidRPr="005B1ED1">
              <w:rPr>
                <w:szCs w:val="24"/>
              </w:rPr>
              <w:t>13433</w:t>
            </w:r>
          </w:p>
        </w:tc>
      </w:tr>
    </w:tbl>
    <w:p w:rsidR="005B1ED1" w:rsidRDefault="005B1ED1" w:rsidP="002628C4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</w:p>
    <w:p w:rsidR="00D52A6B" w:rsidRDefault="00D52A6B" w:rsidP="00D52A6B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Состояние приоритетных и социально значимых рынков для содействия развитию конкуренции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Шиханы.</w:t>
      </w:r>
    </w:p>
    <w:p w:rsidR="00D52A6B" w:rsidRDefault="00D52A6B" w:rsidP="00D52A6B">
      <w:pPr>
        <w:pStyle w:val="a5"/>
        <w:spacing w:line="276" w:lineRule="auto"/>
        <w:jc w:val="center"/>
        <w:rPr>
          <w:sz w:val="28"/>
          <w:szCs w:val="28"/>
        </w:rPr>
      </w:pPr>
    </w:p>
    <w:p w:rsidR="00D52A6B" w:rsidRDefault="00D52A6B" w:rsidP="00D52A6B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Приоритетный рынок:</w:t>
      </w:r>
    </w:p>
    <w:p w:rsidR="00D52A6B" w:rsidRPr="005F669D" w:rsidRDefault="00D52A6B" w:rsidP="00D52A6B">
      <w:pPr>
        <w:ind w:firstLine="567"/>
        <w:rPr>
          <w:sz w:val="28"/>
          <w:szCs w:val="28"/>
        </w:rPr>
      </w:pPr>
      <w:r w:rsidRPr="005F669D">
        <w:rPr>
          <w:sz w:val="28"/>
          <w:szCs w:val="28"/>
        </w:rPr>
        <w:t>- рынок грузовых перевозок:</w:t>
      </w:r>
    </w:p>
    <w:p w:rsidR="00D52A6B" w:rsidRDefault="00D52A6B" w:rsidP="00D52A6B">
      <w:pPr>
        <w:jc w:val="both"/>
        <w:rPr>
          <w:sz w:val="28"/>
          <w:szCs w:val="28"/>
        </w:rPr>
      </w:pPr>
      <w:r w:rsidRPr="005F669D">
        <w:rPr>
          <w:sz w:val="28"/>
          <w:szCs w:val="28"/>
        </w:rPr>
        <w:t xml:space="preserve">на рынке действуют 8 частных перевозчиков, предприятия муниципальной формы собственности </w:t>
      </w:r>
      <w:r w:rsidR="00FF6BA3">
        <w:rPr>
          <w:sz w:val="28"/>
          <w:szCs w:val="28"/>
        </w:rPr>
        <w:t>отсутствуют;</w:t>
      </w:r>
    </w:p>
    <w:p w:rsidR="00D52A6B" w:rsidRDefault="00FF6BA3" w:rsidP="00FF6B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рынок туристических услуг:</w:t>
      </w:r>
    </w:p>
    <w:p w:rsidR="00FF6BA3" w:rsidRDefault="00FF6BA3" w:rsidP="00FF6BA3">
      <w:pPr>
        <w:jc w:val="both"/>
        <w:rPr>
          <w:sz w:val="28"/>
          <w:szCs w:val="28"/>
        </w:rPr>
      </w:pPr>
      <w:r w:rsidRPr="005F669D">
        <w:rPr>
          <w:sz w:val="28"/>
          <w:szCs w:val="28"/>
        </w:rPr>
        <w:t>организации отсутствуют</w:t>
      </w:r>
      <w:r>
        <w:rPr>
          <w:sz w:val="28"/>
          <w:szCs w:val="28"/>
        </w:rPr>
        <w:t>.</w:t>
      </w:r>
      <w:r w:rsidR="00A94A30">
        <w:rPr>
          <w:sz w:val="28"/>
          <w:szCs w:val="28"/>
        </w:rPr>
        <w:t xml:space="preserve">   </w:t>
      </w:r>
    </w:p>
    <w:p w:rsidR="00FF6BA3" w:rsidRDefault="00FF6BA3" w:rsidP="00FF6BA3">
      <w:pPr>
        <w:jc w:val="both"/>
        <w:rPr>
          <w:sz w:val="28"/>
          <w:szCs w:val="28"/>
        </w:rPr>
      </w:pPr>
    </w:p>
    <w:p w:rsidR="00D52A6B" w:rsidRDefault="00D52A6B" w:rsidP="00D52A6B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Социально значимые рынки:</w:t>
      </w:r>
    </w:p>
    <w:p w:rsidR="00D52A6B" w:rsidRPr="005F669D" w:rsidRDefault="00D52A6B" w:rsidP="00D52A6B">
      <w:pPr>
        <w:ind w:firstLine="567"/>
        <w:rPr>
          <w:sz w:val="28"/>
          <w:szCs w:val="28"/>
        </w:rPr>
      </w:pPr>
      <w:r w:rsidRPr="005F669D">
        <w:rPr>
          <w:sz w:val="28"/>
          <w:szCs w:val="28"/>
        </w:rPr>
        <w:t>- рынок услуг дошкольного образования:</w:t>
      </w:r>
    </w:p>
    <w:p w:rsidR="00D52A6B" w:rsidRPr="005F669D" w:rsidRDefault="00D52A6B" w:rsidP="00D52A6B">
      <w:pPr>
        <w:jc w:val="both"/>
        <w:rPr>
          <w:sz w:val="28"/>
          <w:szCs w:val="28"/>
        </w:rPr>
      </w:pPr>
      <w:r w:rsidRPr="005F669D">
        <w:rPr>
          <w:sz w:val="28"/>
          <w:szCs w:val="28"/>
        </w:rPr>
        <w:t>на рынке действует МДОУ "Детск</w:t>
      </w:r>
      <w:r w:rsidR="006444DC">
        <w:rPr>
          <w:sz w:val="28"/>
          <w:szCs w:val="28"/>
        </w:rPr>
        <w:t>ий сад комбинированного вида №1</w:t>
      </w:r>
      <w:r w:rsidRPr="005F669D">
        <w:rPr>
          <w:sz w:val="28"/>
          <w:szCs w:val="28"/>
        </w:rPr>
        <w:t>", частные организации отсутствуют;</w:t>
      </w:r>
    </w:p>
    <w:p w:rsidR="00D52A6B" w:rsidRPr="005F669D" w:rsidRDefault="00D52A6B" w:rsidP="00D52A6B">
      <w:pPr>
        <w:ind w:firstLine="567"/>
        <w:rPr>
          <w:sz w:val="28"/>
          <w:szCs w:val="28"/>
        </w:rPr>
      </w:pPr>
      <w:r w:rsidRPr="005F669D">
        <w:rPr>
          <w:sz w:val="28"/>
          <w:szCs w:val="28"/>
        </w:rPr>
        <w:t>- рынок услуг детского отдыха и оздоровления:</w:t>
      </w:r>
    </w:p>
    <w:p w:rsidR="00D52A6B" w:rsidRPr="005F669D" w:rsidRDefault="00D52A6B" w:rsidP="00D52A6B">
      <w:pPr>
        <w:rPr>
          <w:sz w:val="28"/>
          <w:szCs w:val="28"/>
        </w:rPr>
      </w:pPr>
      <w:r w:rsidRPr="005F669D">
        <w:rPr>
          <w:sz w:val="28"/>
          <w:szCs w:val="28"/>
        </w:rPr>
        <w:t>организации отсутствуют.</w:t>
      </w:r>
    </w:p>
    <w:p w:rsidR="00D52A6B" w:rsidRPr="005F669D" w:rsidRDefault="00D52A6B" w:rsidP="00D52A6B">
      <w:pPr>
        <w:ind w:firstLine="567"/>
        <w:rPr>
          <w:sz w:val="28"/>
          <w:szCs w:val="28"/>
        </w:rPr>
      </w:pPr>
      <w:r w:rsidRPr="005F669D">
        <w:rPr>
          <w:sz w:val="28"/>
          <w:szCs w:val="28"/>
        </w:rPr>
        <w:t>- рынок услуг дополнительного образования детей:</w:t>
      </w:r>
    </w:p>
    <w:p w:rsidR="00D52A6B" w:rsidRPr="005F669D" w:rsidRDefault="00D52A6B" w:rsidP="00D52A6B">
      <w:pPr>
        <w:jc w:val="both"/>
        <w:rPr>
          <w:sz w:val="28"/>
          <w:szCs w:val="28"/>
        </w:rPr>
      </w:pPr>
      <w:r w:rsidRPr="005F669D">
        <w:rPr>
          <w:sz w:val="28"/>
          <w:szCs w:val="28"/>
        </w:rPr>
        <w:t>на рынке действуют МБУ ДО "</w:t>
      </w:r>
      <w:proofErr w:type="gramStart"/>
      <w:r w:rsidRPr="005F669D">
        <w:rPr>
          <w:sz w:val="28"/>
          <w:szCs w:val="28"/>
        </w:rPr>
        <w:t>ДЮСШ</w:t>
      </w:r>
      <w:proofErr w:type="gramEnd"/>
      <w:r w:rsidRPr="005F669D">
        <w:rPr>
          <w:sz w:val="28"/>
          <w:szCs w:val="28"/>
        </w:rPr>
        <w:t xml:space="preserve"> ЗАТО Шиханы", МБУ ДО "ДШИ №2 ЗАТО Шиханы", частные организации отсутствуют;</w:t>
      </w:r>
    </w:p>
    <w:p w:rsidR="00D52A6B" w:rsidRPr="005F669D" w:rsidRDefault="00D52A6B" w:rsidP="00D52A6B">
      <w:pPr>
        <w:ind w:firstLine="567"/>
        <w:rPr>
          <w:sz w:val="28"/>
          <w:szCs w:val="28"/>
        </w:rPr>
      </w:pPr>
      <w:r w:rsidRPr="005F669D">
        <w:rPr>
          <w:sz w:val="28"/>
          <w:szCs w:val="28"/>
        </w:rPr>
        <w:t>- рынок медицинских услуг:</w:t>
      </w:r>
    </w:p>
    <w:p w:rsidR="00D52A6B" w:rsidRPr="005F669D" w:rsidRDefault="00D52A6B" w:rsidP="00D52A6B">
      <w:pPr>
        <w:jc w:val="both"/>
        <w:rPr>
          <w:sz w:val="28"/>
          <w:szCs w:val="28"/>
        </w:rPr>
      </w:pPr>
      <w:r w:rsidRPr="005F669D">
        <w:rPr>
          <w:sz w:val="28"/>
          <w:szCs w:val="28"/>
        </w:rPr>
        <w:lastRenderedPageBreak/>
        <w:t xml:space="preserve">на рынке действует </w:t>
      </w:r>
      <w:r w:rsidR="00F563A4">
        <w:rPr>
          <w:sz w:val="28"/>
          <w:szCs w:val="28"/>
        </w:rPr>
        <w:t xml:space="preserve">Филиал ФГБУЗ СМЦ ФМБА России </w:t>
      </w:r>
      <w:r w:rsidRPr="005F669D">
        <w:rPr>
          <w:sz w:val="28"/>
          <w:szCs w:val="28"/>
        </w:rPr>
        <w:t>- медсанчасть № 1, частные организации отсутствуют;</w:t>
      </w:r>
    </w:p>
    <w:p w:rsidR="00D52A6B" w:rsidRPr="005F669D" w:rsidRDefault="00D52A6B" w:rsidP="00D52A6B">
      <w:pPr>
        <w:ind w:firstLine="567"/>
        <w:jc w:val="both"/>
        <w:rPr>
          <w:sz w:val="28"/>
          <w:szCs w:val="28"/>
        </w:rPr>
      </w:pPr>
      <w:r w:rsidRPr="005F669D">
        <w:rPr>
          <w:sz w:val="28"/>
          <w:szCs w:val="28"/>
        </w:rPr>
        <w:t>- рынок услуг психолого-педагогического сопровождения детей с ограниченными возможностями здоровья;</w:t>
      </w:r>
    </w:p>
    <w:p w:rsidR="00D52A6B" w:rsidRPr="005F669D" w:rsidRDefault="00D52A6B" w:rsidP="00D52A6B">
      <w:pPr>
        <w:jc w:val="both"/>
        <w:rPr>
          <w:sz w:val="28"/>
          <w:szCs w:val="28"/>
        </w:rPr>
      </w:pPr>
      <w:r w:rsidRPr="005F669D">
        <w:rPr>
          <w:sz w:val="28"/>
          <w:szCs w:val="28"/>
        </w:rPr>
        <w:t>организации отсутствуют.</w:t>
      </w:r>
    </w:p>
    <w:p w:rsidR="00D52A6B" w:rsidRPr="005F669D" w:rsidRDefault="00D52A6B" w:rsidP="00D52A6B">
      <w:pPr>
        <w:ind w:firstLine="567"/>
        <w:rPr>
          <w:sz w:val="28"/>
          <w:szCs w:val="28"/>
        </w:rPr>
      </w:pPr>
      <w:r w:rsidRPr="005F669D">
        <w:rPr>
          <w:sz w:val="28"/>
          <w:szCs w:val="28"/>
        </w:rPr>
        <w:t>- рынок услуг в сфере культуры:</w:t>
      </w:r>
    </w:p>
    <w:p w:rsidR="00D52A6B" w:rsidRPr="005F669D" w:rsidRDefault="00D52A6B" w:rsidP="00D52A6B">
      <w:pPr>
        <w:jc w:val="both"/>
        <w:rPr>
          <w:sz w:val="28"/>
          <w:szCs w:val="28"/>
        </w:rPr>
      </w:pPr>
      <w:r w:rsidRPr="005F669D">
        <w:rPr>
          <w:sz w:val="28"/>
          <w:szCs w:val="28"/>
        </w:rPr>
        <w:t>на рынке действует МУ ДК "Корунд" ЗАТО Шиханы, частные организации отсутствуют.</w:t>
      </w:r>
    </w:p>
    <w:p w:rsidR="00D52A6B" w:rsidRPr="005F669D" w:rsidRDefault="00D52A6B" w:rsidP="00D52A6B">
      <w:pPr>
        <w:ind w:firstLine="567"/>
        <w:rPr>
          <w:sz w:val="28"/>
          <w:szCs w:val="28"/>
        </w:rPr>
      </w:pPr>
      <w:r w:rsidRPr="005F669D">
        <w:rPr>
          <w:sz w:val="28"/>
          <w:szCs w:val="28"/>
        </w:rPr>
        <w:t>- рынок услуг жилищно-коммунального хозяйства:</w:t>
      </w:r>
    </w:p>
    <w:p w:rsidR="00D52A6B" w:rsidRPr="005F669D" w:rsidRDefault="00D52A6B" w:rsidP="00D52A6B">
      <w:pPr>
        <w:jc w:val="both"/>
        <w:rPr>
          <w:sz w:val="28"/>
          <w:szCs w:val="28"/>
        </w:rPr>
      </w:pPr>
      <w:r>
        <w:rPr>
          <w:sz w:val="28"/>
          <w:szCs w:val="28"/>
        </w:rPr>
        <w:t>на рынке действую</w:t>
      </w:r>
      <w:r w:rsidRPr="005F669D">
        <w:rPr>
          <w:sz w:val="28"/>
          <w:szCs w:val="28"/>
        </w:rPr>
        <w:t>т</w:t>
      </w:r>
      <w:r>
        <w:rPr>
          <w:sz w:val="28"/>
          <w:szCs w:val="28"/>
        </w:rPr>
        <w:t xml:space="preserve"> МКУП «</w:t>
      </w:r>
      <w:proofErr w:type="gramStart"/>
      <w:r>
        <w:rPr>
          <w:sz w:val="28"/>
          <w:szCs w:val="28"/>
        </w:rPr>
        <w:t>Благоустройство</w:t>
      </w:r>
      <w:proofErr w:type="gramEnd"/>
      <w:r>
        <w:rPr>
          <w:sz w:val="28"/>
          <w:szCs w:val="28"/>
        </w:rPr>
        <w:t xml:space="preserve"> ЗАТО Шиханы», МУП «ГУК» ЗАТО Шиханы, МУП «Тепловые сети ЗАТО Шиханы», ООО «</w:t>
      </w:r>
      <w:proofErr w:type="spellStart"/>
      <w:r>
        <w:rPr>
          <w:sz w:val="28"/>
          <w:szCs w:val="28"/>
        </w:rPr>
        <w:t>Коммунэнерго</w:t>
      </w:r>
      <w:proofErr w:type="spellEnd"/>
      <w:r>
        <w:rPr>
          <w:sz w:val="28"/>
          <w:szCs w:val="28"/>
        </w:rPr>
        <w:t>», филиал ГУП СО «</w:t>
      </w:r>
      <w:proofErr w:type="spellStart"/>
      <w:r>
        <w:rPr>
          <w:sz w:val="28"/>
          <w:szCs w:val="28"/>
        </w:rPr>
        <w:t>Облводоресурс</w:t>
      </w:r>
      <w:proofErr w:type="spellEnd"/>
      <w:r>
        <w:rPr>
          <w:sz w:val="28"/>
          <w:szCs w:val="28"/>
        </w:rPr>
        <w:t xml:space="preserve">», филиал </w:t>
      </w:r>
      <w:r w:rsidRPr="00D52A6B">
        <w:rPr>
          <w:sz w:val="28"/>
          <w:szCs w:val="28"/>
        </w:rPr>
        <w:t>ООО «ЭЛТРЕЙТ»</w:t>
      </w:r>
      <w:r>
        <w:rPr>
          <w:sz w:val="28"/>
          <w:szCs w:val="28"/>
        </w:rPr>
        <w:t xml:space="preserve">, </w:t>
      </w:r>
      <w:proofErr w:type="spellStart"/>
      <w:r w:rsidRPr="00D52A6B">
        <w:rPr>
          <w:bCs/>
          <w:sz w:val="28"/>
          <w:szCs w:val="28"/>
        </w:rPr>
        <w:t>Вольский</w:t>
      </w:r>
      <w:proofErr w:type="spellEnd"/>
      <w:r w:rsidRPr="00D52A6B">
        <w:rPr>
          <w:sz w:val="28"/>
          <w:szCs w:val="28"/>
        </w:rPr>
        <w:t xml:space="preserve"> </w:t>
      </w:r>
      <w:r w:rsidRPr="00D52A6B">
        <w:rPr>
          <w:bCs/>
          <w:sz w:val="28"/>
          <w:szCs w:val="28"/>
        </w:rPr>
        <w:t>РЭС</w:t>
      </w:r>
      <w:r w:rsidRPr="00D52A6B">
        <w:rPr>
          <w:sz w:val="28"/>
          <w:szCs w:val="28"/>
        </w:rPr>
        <w:t xml:space="preserve"> МРСК Волги</w:t>
      </w:r>
    </w:p>
    <w:p w:rsidR="00D52A6B" w:rsidRPr="005F669D" w:rsidRDefault="00D52A6B" w:rsidP="00D52A6B">
      <w:pPr>
        <w:ind w:firstLine="567"/>
        <w:rPr>
          <w:sz w:val="28"/>
          <w:szCs w:val="28"/>
        </w:rPr>
      </w:pPr>
      <w:r w:rsidRPr="005F669D">
        <w:rPr>
          <w:sz w:val="28"/>
          <w:szCs w:val="28"/>
        </w:rPr>
        <w:t>- розничная торговля:</w:t>
      </w:r>
    </w:p>
    <w:p w:rsidR="00D52A6B" w:rsidRPr="005F669D" w:rsidRDefault="00D52A6B" w:rsidP="00D52A6B">
      <w:pPr>
        <w:jc w:val="both"/>
        <w:rPr>
          <w:sz w:val="28"/>
          <w:szCs w:val="28"/>
        </w:rPr>
      </w:pPr>
      <w:r w:rsidRPr="005F669D">
        <w:rPr>
          <w:sz w:val="28"/>
          <w:szCs w:val="28"/>
        </w:rPr>
        <w:t xml:space="preserve">ООО «Рынок города Шиханы» со 100 % долей в уставном капитале </w:t>
      </w:r>
      <w:proofErr w:type="gramStart"/>
      <w:r w:rsidRPr="005F669D">
        <w:rPr>
          <w:sz w:val="28"/>
          <w:szCs w:val="28"/>
        </w:rPr>
        <w:t>администрации</w:t>
      </w:r>
      <w:proofErr w:type="gramEnd"/>
      <w:r w:rsidRPr="005F669D">
        <w:rPr>
          <w:sz w:val="28"/>
          <w:szCs w:val="28"/>
        </w:rPr>
        <w:t xml:space="preserve"> ЗАТО Шиханы, ООО "Общественный центр" со 100 % долей в уставном капитале администрации ЗАТО Шиханы, частные организации: </w:t>
      </w:r>
      <w:r w:rsidR="004779E9">
        <w:rPr>
          <w:sz w:val="28"/>
          <w:szCs w:val="28"/>
        </w:rPr>
        <w:t>ООО – 13 единиц, ИП – 107 человек.</w:t>
      </w:r>
    </w:p>
    <w:p w:rsidR="00D52A6B" w:rsidRPr="005F669D" w:rsidRDefault="00D52A6B" w:rsidP="00D52A6B">
      <w:pPr>
        <w:ind w:firstLine="567"/>
        <w:jc w:val="both"/>
        <w:rPr>
          <w:sz w:val="28"/>
          <w:szCs w:val="28"/>
        </w:rPr>
      </w:pPr>
      <w:r w:rsidRPr="005F669D">
        <w:rPr>
          <w:sz w:val="28"/>
          <w:szCs w:val="28"/>
        </w:rPr>
        <w:t>- рынок услуг перевозок п</w:t>
      </w:r>
      <w:r>
        <w:rPr>
          <w:sz w:val="28"/>
          <w:szCs w:val="28"/>
        </w:rPr>
        <w:t>ассажиров наземным транспортом:</w:t>
      </w:r>
    </w:p>
    <w:p w:rsidR="00D52A6B" w:rsidRPr="005F669D" w:rsidRDefault="00D52A6B" w:rsidP="00D52A6B">
      <w:pPr>
        <w:jc w:val="both"/>
        <w:rPr>
          <w:sz w:val="28"/>
          <w:szCs w:val="28"/>
        </w:rPr>
      </w:pPr>
      <w:r w:rsidRPr="005F669D">
        <w:rPr>
          <w:sz w:val="28"/>
          <w:szCs w:val="28"/>
        </w:rPr>
        <w:t>ООО "</w:t>
      </w:r>
      <w:proofErr w:type="spellStart"/>
      <w:r w:rsidRPr="005F669D">
        <w:rPr>
          <w:sz w:val="28"/>
          <w:szCs w:val="28"/>
        </w:rPr>
        <w:t>Автотранс</w:t>
      </w:r>
      <w:proofErr w:type="spellEnd"/>
      <w:r w:rsidRPr="005F669D">
        <w:rPr>
          <w:sz w:val="28"/>
          <w:szCs w:val="28"/>
        </w:rPr>
        <w:t xml:space="preserve">" со 100 % долей в уставном капитале </w:t>
      </w:r>
      <w:proofErr w:type="gramStart"/>
      <w:r w:rsidRPr="005F669D">
        <w:rPr>
          <w:sz w:val="28"/>
          <w:szCs w:val="28"/>
        </w:rPr>
        <w:t>администрации</w:t>
      </w:r>
      <w:proofErr w:type="gramEnd"/>
      <w:r w:rsidRPr="005F669D">
        <w:rPr>
          <w:sz w:val="28"/>
          <w:szCs w:val="28"/>
        </w:rPr>
        <w:t xml:space="preserve"> ЗАТО Шиханы, 8 частных перевозчиков;</w:t>
      </w:r>
    </w:p>
    <w:p w:rsidR="00D52A6B" w:rsidRPr="005F669D" w:rsidRDefault="00D52A6B" w:rsidP="00D52A6B">
      <w:pPr>
        <w:ind w:firstLine="567"/>
        <w:rPr>
          <w:sz w:val="28"/>
          <w:szCs w:val="28"/>
        </w:rPr>
      </w:pPr>
      <w:r w:rsidRPr="005F669D">
        <w:rPr>
          <w:sz w:val="28"/>
          <w:szCs w:val="28"/>
        </w:rPr>
        <w:t>- рынок услуг связи:</w:t>
      </w:r>
    </w:p>
    <w:p w:rsidR="00D52A6B" w:rsidRPr="005F669D" w:rsidRDefault="00D52A6B" w:rsidP="00D52A6B">
      <w:pPr>
        <w:jc w:val="both"/>
        <w:rPr>
          <w:sz w:val="28"/>
          <w:szCs w:val="28"/>
        </w:rPr>
      </w:pPr>
      <w:r w:rsidRPr="005F669D">
        <w:rPr>
          <w:sz w:val="28"/>
          <w:szCs w:val="28"/>
        </w:rPr>
        <w:t>ООО "</w:t>
      </w:r>
      <w:proofErr w:type="spellStart"/>
      <w:r w:rsidRPr="005F669D">
        <w:rPr>
          <w:sz w:val="28"/>
          <w:szCs w:val="28"/>
        </w:rPr>
        <w:t>Шиханыэлектросвязь</w:t>
      </w:r>
      <w:proofErr w:type="spellEnd"/>
      <w:r w:rsidRPr="005F669D">
        <w:rPr>
          <w:sz w:val="28"/>
          <w:szCs w:val="28"/>
        </w:rPr>
        <w:t xml:space="preserve">" со 100 % долей в уставном капитале </w:t>
      </w:r>
      <w:proofErr w:type="gramStart"/>
      <w:r w:rsidRPr="005F669D">
        <w:rPr>
          <w:sz w:val="28"/>
          <w:szCs w:val="28"/>
        </w:rPr>
        <w:t>администрации</w:t>
      </w:r>
      <w:proofErr w:type="gramEnd"/>
      <w:r w:rsidRPr="005F669D">
        <w:rPr>
          <w:sz w:val="28"/>
          <w:szCs w:val="28"/>
        </w:rPr>
        <w:t xml:space="preserve"> ЗАТО Шиханы, частные организации: МТС, Мегафон, Билайн, Теле</w:t>
      </w:r>
      <w:proofErr w:type="gramStart"/>
      <w:r w:rsidRPr="005F669D">
        <w:rPr>
          <w:sz w:val="28"/>
          <w:szCs w:val="28"/>
        </w:rPr>
        <w:t>2</w:t>
      </w:r>
      <w:proofErr w:type="gramEnd"/>
      <w:r w:rsidRPr="005F669D">
        <w:rPr>
          <w:sz w:val="28"/>
          <w:szCs w:val="28"/>
        </w:rPr>
        <w:t>, ТТК, Ростелеком.</w:t>
      </w:r>
    </w:p>
    <w:p w:rsidR="00D52A6B" w:rsidRPr="005F669D" w:rsidRDefault="00D52A6B" w:rsidP="00D52A6B">
      <w:pPr>
        <w:ind w:firstLine="567"/>
        <w:rPr>
          <w:sz w:val="28"/>
          <w:szCs w:val="28"/>
        </w:rPr>
      </w:pPr>
      <w:r w:rsidRPr="005F669D">
        <w:rPr>
          <w:sz w:val="28"/>
          <w:szCs w:val="28"/>
        </w:rPr>
        <w:t>- рынок услуг социального обслуживания населения:</w:t>
      </w:r>
    </w:p>
    <w:p w:rsidR="00D52A6B" w:rsidRPr="00734269" w:rsidRDefault="004779E9" w:rsidP="00D52A6B">
      <w:pPr>
        <w:rPr>
          <w:sz w:val="28"/>
          <w:szCs w:val="28"/>
        </w:rPr>
      </w:pPr>
      <w:r w:rsidRPr="00734269">
        <w:rPr>
          <w:sz w:val="28"/>
          <w:szCs w:val="28"/>
        </w:rPr>
        <w:t xml:space="preserve">ГАУ СО "ШИХАНСКИЙ ПНИ", ГУ СО СРЦН «ВОЛЖАНКА», </w:t>
      </w:r>
      <w:proofErr w:type="gramStart"/>
      <w:r w:rsidR="00734269" w:rsidRPr="00734269">
        <w:rPr>
          <w:sz w:val="28"/>
          <w:szCs w:val="28"/>
        </w:rPr>
        <w:t>УСЗН</w:t>
      </w:r>
      <w:proofErr w:type="gramEnd"/>
      <w:r w:rsidR="00734269">
        <w:rPr>
          <w:sz w:val="28"/>
          <w:szCs w:val="28"/>
        </w:rPr>
        <w:t xml:space="preserve"> ЗАТО Шиханы, </w:t>
      </w:r>
      <w:r w:rsidR="00734269" w:rsidRPr="005F669D">
        <w:rPr>
          <w:sz w:val="28"/>
          <w:szCs w:val="28"/>
        </w:rPr>
        <w:t>частные организации</w:t>
      </w:r>
      <w:r w:rsidR="00734269">
        <w:rPr>
          <w:sz w:val="28"/>
          <w:szCs w:val="28"/>
        </w:rPr>
        <w:t xml:space="preserve"> отсутствуют.</w:t>
      </w:r>
    </w:p>
    <w:p w:rsidR="00D52A6B" w:rsidRDefault="00D52A6B" w:rsidP="002628C4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</w:p>
    <w:p w:rsidR="002628C4" w:rsidRDefault="002628C4" w:rsidP="002628C4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со спецификой закрытых административно-территориальных образований широкому развитию предпринимательства</w:t>
      </w:r>
      <w:r w:rsidR="00D06D3B">
        <w:rPr>
          <w:sz w:val="28"/>
          <w:szCs w:val="28"/>
        </w:rPr>
        <w:t>, конкуренции</w:t>
      </w:r>
      <w:r>
        <w:rPr>
          <w:sz w:val="28"/>
          <w:szCs w:val="28"/>
        </w:rPr>
        <w:t xml:space="preserve"> и улучшению инвестиционного климата препятствует установленный федеральным законодательством запрет на передачу </w:t>
      </w:r>
      <w:r w:rsidRPr="00F65321">
        <w:rPr>
          <w:sz w:val="28"/>
          <w:szCs w:val="28"/>
        </w:rPr>
        <w:t xml:space="preserve">земельных участков, в частную собственность, а так же </w:t>
      </w:r>
      <w:r w:rsidRPr="008D27A3">
        <w:rPr>
          <w:sz w:val="28"/>
          <w:szCs w:val="28"/>
        </w:rPr>
        <w:t>ограничения на право ведения хозяйственной и предпринимательской деятельности</w:t>
      </w:r>
      <w:r>
        <w:rPr>
          <w:sz w:val="28"/>
          <w:szCs w:val="28"/>
        </w:rPr>
        <w:t>, установленные Федеральным законом «</w:t>
      </w:r>
      <w:r w:rsidRPr="008D27A3">
        <w:rPr>
          <w:sz w:val="28"/>
          <w:szCs w:val="28"/>
        </w:rPr>
        <w:t>О закрытом административно-территориальном образовании</w:t>
      </w:r>
      <w:r>
        <w:rPr>
          <w:sz w:val="28"/>
          <w:szCs w:val="28"/>
        </w:rPr>
        <w:t>», тем не менее, с целью внедрения лучших муниципальных практик, улучшения инвестиционного климата, развития конкуренции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Шиханы, администрацией ЗАТО Шиханы в рамках своей компетенции, проведена следующая работа:</w:t>
      </w:r>
    </w:p>
    <w:p w:rsidR="002628C4" w:rsidRDefault="002628C4" w:rsidP="002628C4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Шиханы открыт прямой канал связи инвесторов и предпринимателей с главой ЗАТО Шиханы, </w:t>
      </w:r>
    </w:p>
    <w:p w:rsidR="002628C4" w:rsidRDefault="002628C4" w:rsidP="002628C4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>- определены две свободные производственные площадки для инвестиционной деятельности,</w:t>
      </w:r>
    </w:p>
    <w:p w:rsidR="002628C4" w:rsidRDefault="002628C4" w:rsidP="002628C4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 и утвержден </w:t>
      </w:r>
      <w:r w:rsidRPr="00353A46">
        <w:rPr>
          <w:sz w:val="28"/>
          <w:szCs w:val="28"/>
        </w:rPr>
        <w:t xml:space="preserve">Инвестиционный </w:t>
      </w:r>
      <w:proofErr w:type="gramStart"/>
      <w:r w:rsidRPr="00353A46">
        <w:rPr>
          <w:sz w:val="28"/>
          <w:szCs w:val="28"/>
        </w:rPr>
        <w:t>паспорт</w:t>
      </w:r>
      <w:proofErr w:type="gramEnd"/>
      <w:r w:rsidRPr="00353A46">
        <w:rPr>
          <w:sz w:val="28"/>
          <w:szCs w:val="28"/>
        </w:rPr>
        <w:t xml:space="preserve"> ЗАТО Шиханы</w:t>
      </w:r>
      <w:r>
        <w:rPr>
          <w:sz w:val="28"/>
          <w:szCs w:val="28"/>
        </w:rPr>
        <w:t xml:space="preserve">, </w:t>
      </w:r>
    </w:p>
    <w:p w:rsidR="002628C4" w:rsidRDefault="002628C4" w:rsidP="002628C4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>- создан Совет</w:t>
      </w:r>
      <w:r w:rsidRPr="00D00763">
        <w:rPr>
          <w:sz w:val="28"/>
          <w:szCs w:val="28"/>
        </w:rPr>
        <w:t xml:space="preserve"> по поддержке развития малого и среднего предпринимательства и улучшению инвестиционного климата при </w:t>
      </w:r>
      <w:proofErr w:type="gramStart"/>
      <w:r w:rsidRPr="00D00763">
        <w:rPr>
          <w:sz w:val="28"/>
          <w:szCs w:val="28"/>
        </w:rPr>
        <w:t>главе</w:t>
      </w:r>
      <w:proofErr w:type="gramEnd"/>
      <w:r w:rsidRPr="00D00763">
        <w:rPr>
          <w:sz w:val="28"/>
          <w:szCs w:val="28"/>
        </w:rPr>
        <w:t xml:space="preserve"> ЗАТО Шиханы</w:t>
      </w:r>
      <w:r>
        <w:rPr>
          <w:sz w:val="28"/>
          <w:szCs w:val="28"/>
        </w:rPr>
        <w:t xml:space="preserve">, </w:t>
      </w:r>
    </w:p>
    <w:p w:rsidR="002628C4" w:rsidRDefault="002628C4" w:rsidP="002628C4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 </w:t>
      </w:r>
      <w:r w:rsidRPr="006A19A3">
        <w:rPr>
          <w:sz w:val="28"/>
          <w:szCs w:val="28"/>
        </w:rPr>
        <w:t xml:space="preserve">перечень муниципального имущества, находящегося в </w:t>
      </w:r>
      <w:proofErr w:type="gramStart"/>
      <w:r w:rsidRPr="006A19A3">
        <w:rPr>
          <w:sz w:val="28"/>
          <w:szCs w:val="28"/>
        </w:rPr>
        <w:t>собственности</w:t>
      </w:r>
      <w:proofErr w:type="gramEnd"/>
      <w:r w:rsidRPr="006A19A3">
        <w:rPr>
          <w:sz w:val="28"/>
          <w:szCs w:val="28"/>
        </w:rPr>
        <w:t xml:space="preserve"> ЗАТО Шиханы, предназначенного для предоставления во владение и (или) пользование субъектам малого и среднего предпринимательства и организациям, образ</w:t>
      </w:r>
      <w:r>
        <w:rPr>
          <w:sz w:val="28"/>
          <w:szCs w:val="28"/>
        </w:rPr>
        <w:t xml:space="preserve">ующим инфраструктуру поддержки </w:t>
      </w:r>
      <w:r w:rsidRPr="006A19A3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>,</w:t>
      </w:r>
    </w:p>
    <w:p w:rsidR="002628C4" w:rsidRPr="00B81B9B" w:rsidRDefault="002628C4" w:rsidP="002628C4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 w:rsidRPr="00B81B9B">
        <w:rPr>
          <w:sz w:val="28"/>
          <w:szCs w:val="28"/>
        </w:rPr>
        <w:t xml:space="preserve">- заключено соглашение о внедрении на территории Саратовской области Стандарта развитии конкуренции в субъектах Российской Федерации между Правительством Саратовской области и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</w:t>
      </w:r>
      <w:r w:rsidRPr="00B81B9B">
        <w:rPr>
          <w:sz w:val="28"/>
          <w:szCs w:val="28"/>
        </w:rPr>
        <w:t>ЗАТО Шиханы,</w:t>
      </w:r>
    </w:p>
    <w:p w:rsidR="002628C4" w:rsidRDefault="002628C4" w:rsidP="002628C4">
      <w:pPr>
        <w:tabs>
          <w:tab w:val="left" w:pos="142"/>
        </w:tabs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9A3">
        <w:rPr>
          <w:sz w:val="28"/>
          <w:szCs w:val="28"/>
        </w:rPr>
        <w:t xml:space="preserve">утвержден порядок оценки регулирующего воздействия проектов муниципальных нормативных правовых </w:t>
      </w:r>
      <w:proofErr w:type="gramStart"/>
      <w:r w:rsidRPr="006A19A3">
        <w:rPr>
          <w:sz w:val="28"/>
          <w:szCs w:val="28"/>
        </w:rPr>
        <w:t>актов</w:t>
      </w:r>
      <w:proofErr w:type="gramEnd"/>
      <w:r w:rsidRPr="006A19A3">
        <w:rPr>
          <w:sz w:val="28"/>
          <w:szCs w:val="28"/>
        </w:rPr>
        <w:t xml:space="preserve"> ЗАТО Шиханы и порядка проведения экспертизы муниципальных нормативных правовых актов ЗАТО Шиханы, затрагивающих вопросы осуществления предпринимательской и инвестицио</w:t>
      </w:r>
      <w:r>
        <w:rPr>
          <w:sz w:val="28"/>
          <w:szCs w:val="28"/>
        </w:rPr>
        <w:t>нной деятельности в ЗАТО Шиханы.</w:t>
      </w:r>
    </w:p>
    <w:p w:rsidR="002628C4" w:rsidRPr="00B65C47" w:rsidRDefault="002628C4" w:rsidP="002628C4">
      <w:pPr>
        <w:spacing w:after="0"/>
        <w:ind w:firstLine="709"/>
        <w:jc w:val="both"/>
        <w:rPr>
          <w:sz w:val="28"/>
          <w:szCs w:val="28"/>
          <w:lang w:eastAsia="x-none"/>
        </w:rPr>
      </w:pPr>
      <w:r w:rsidRPr="00B65C47">
        <w:rPr>
          <w:sz w:val="28"/>
          <w:szCs w:val="28"/>
          <w:lang w:eastAsia="x-none"/>
        </w:rPr>
        <w:t xml:space="preserve">В целях </w:t>
      </w:r>
      <w:r>
        <w:rPr>
          <w:sz w:val="28"/>
          <w:szCs w:val="28"/>
          <w:lang w:eastAsia="x-none"/>
        </w:rPr>
        <w:t xml:space="preserve">развития конкуренции, </w:t>
      </w:r>
      <w:r w:rsidRPr="00B65C47">
        <w:rPr>
          <w:sz w:val="28"/>
          <w:szCs w:val="28"/>
          <w:lang w:eastAsia="x-none"/>
        </w:rPr>
        <w:t xml:space="preserve">поддержки и формирования положительного имиджа предпринимательской деятельности </w:t>
      </w:r>
      <w:proofErr w:type="gramStart"/>
      <w:r w:rsidRPr="00B65C47">
        <w:rPr>
          <w:sz w:val="28"/>
          <w:szCs w:val="28"/>
          <w:lang w:eastAsia="x-none"/>
        </w:rPr>
        <w:t>в</w:t>
      </w:r>
      <w:proofErr w:type="gramEnd"/>
      <w:r w:rsidRPr="00B65C47">
        <w:rPr>
          <w:sz w:val="28"/>
          <w:szCs w:val="28"/>
          <w:lang w:eastAsia="x-none"/>
        </w:rPr>
        <w:t xml:space="preserve"> ЗАТО Шиханы администрацией городского округа в средствах массовой информации публикуются материалы, популяризирующие предпринимательскую деятельность, проводятся мероприятия по празднованию профессионального праздника День предпринимателя. Предприниматели информируются о проведении региональных и всероссийских конкурсов, конференций, форумов, семинаров, «круглых столов», мастер-классов по вопросам развития малого и среднего предпринимательства. Комитетом экономики и управления собственностью ведется работа по информационной поддержке субъектов малого и среднего предпринимательства (далее – субъект МСП). Она включает в себя консультирование по вопросам налогообложения, бухгалтерского учета, порядка предоставления грантов из местного бюджета, порядка предоставления льготных кредитов</w:t>
      </w:r>
      <w:r>
        <w:rPr>
          <w:sz w:val="28"/>
          <w:szCs w:val="28"/>
          <w:lang w:eastAsia="x-none"/>
        </w:rPr>
        <w:t xml:space="preserve"> из регионального бюджета и пр.</w:t>
      </w:r>
    </w:p>
    <w:p w:rsidR="002628C4" w:rsidRPr="002F3512" w:rsidRDefault="002628C4" w:rsidP="002628C4">
      <w:pPr>
        <w:tabs>
          <w:tab w:val="left" w:pos="142"/>
        </w:tabs>
        <w:ind w:right="141" w:firstLine="709"/>
        <w:jc w:val="both"/>
        <w:rPr>
          <w:sz w:val="28"/>
          <w:szCs w:val="28"/>
        </w:rPr>
      </w:pPr>
    </w:p>
    <w:p w:rsidR="00F068D6" w:rsidRPr="00B65C47" w:rsidRDefault="00B65C47" w:rsidP="002628C4">
      <w:pPr>
        <w:spacing w:after="0"/>
        <w:ind w:firstLine="709"/>
        <w:jc w:val="both"/>
        <w:rPr>
          <w:sz w:val="28"/>
          <w:szCs w:val="28"/>
          <w:lang w:eastAsia="x-none"/>
        </w:rPr>
      </w:pPr>
      <w:r w:rsidRPr="00B65C47">
        <w:rPr>
          <w:sz w:val="28"/>
          <w:szCs w:val="28"/>
          <w:lang w:eastAsia="x-none"/>
        </w:rPr>
        <w:t xml:space="preserve">Для оказания имущественной поддержки предпринимателей </w:t>
      </w:r>
      <w:proofErr w:type="gramStart"/>
      <w:r w:rsidRPr="00B65C47">
        <w:rPr>
          <w:sz w:val="28"/>
          <w:szCs w:val="28"/>
          <w:lang w:eastAsia="x-none"/>
        </w:rPr>
        <w:t>администрацией</w:t>
      </w:r>
      <w:proofErr w:type="gramEnd"/>
      <w:r w:rsidRPr="00B65C47">
        <w:rPr>
          <w:sz w:val="28"/>
          <w:szCs w:val="28"/>
          <w:lang w:eastAsia="x-none"/>
        </w:rPr>
        <w:t xml:space="preserve"> ЗАТО Шиханы определено муниципальное имущество, предназначенное для предоставления в аренду субъектам МСП и организациям, образующим инфраструктуру поддержки субъектов МСП.</w:t>
      </w:r>
      <w:r w:rsidR="00F068D6">
        <w:rPr>
          <w:sz w:val="28"/>
          <w:szCs w:val="28"/>
          <w:lang w:eastAsia="x-none"/>
        </w:rPr>
        <w:t xml:space="preserve"> </w:t>
      </w:r>
      <w:r w:rsidR="00F068D6" w:rsidRPr="00B65C47">
        <w:rPr>
          <w:sz w:val="28"/>
          <w:szCs w:val="28"/>
          <w:lang w:eastAsia="x-none"/>
        </w:rPr>
        <w:t xml:space="preserve">Перечень муниципального имущества, находящегося в </w:t>
      </w:r>
      <w:proofErr w:type="gramStart"/>
      <w:r w:rsidR="00F068D6" w:rsidRPr="00B65C47">
        <w:rPr>
          <w:sz w:val="28"/>
          <w:szCs w:val="28"/>
          <w:lang w:eastAsia="x-none"/>
        </w:rPr>
        <w:t>собственности</w:t>
      </w:r>
      <w:proofErr w:type="gramEnd"/>
      <w:r w:rsidR="00F068D6" w:rsidRPr="00B65C47">
        <w:rPr>
          <w:sz w:val="28"/>
          <w:szCs w:val="28"/>
          <w:lang w:eastAsia="x-none"/>
        </w:rPr>
        <w:t xml:space="preserve"> ЗАТО Шиханы,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F068D6" w:rsidRPr="00B65C47">
        <w:rPr>
          <w:sz w:val="28"/>
          <w:szCs w:val="28"/>
          <w:lang w:eastAsia="x-none"/>
        </w:rPr>
        <w:lastRenderedPageBreak/>
        <w:t>предпринимательства размещен в свободном доступе на официальном сайте ЗАТО Шиханы в разделе Главная/Город/Информация для субъектов малого и среднего предпринимательства по ссылке:</w:t>
      </w:r>
    </w:p>
    <w:p w:rsidR="00F068D6" w:rsidRPr="00B65C47" w:rsidRDefault="0089125D" w:rsidP="00F068D6">
      <w:pPr>
        <w:spacing w:after="0"/>
        <w:jc w:val="both"/>
        <w:rPr>
          <w:sz w:val="28"/>
          <w:szCs w:val="28"/>
          <w:lang w:eastAsia="x-none"/>
        </w:rPr>
      </w:pPr>
      <w:hyperlink r:id="rId6" w:history="1">
        <w:r w:rsidR="00F068D6" w:rsidRPr="00B65C47">
          <w:rPr>
            <w:color w:val="0000FF"/>
            <w:sz w:val="28"/>
            <w:szCs w:val="28"/>
            <w:u w:val="single"/>
            <w:lang w:eastAsia="x-none"/>
          </w:rPr>
          <w:t>http://zatoshihany.ru/city/informatsiya-dlya-subektov-malogo-i-srednego-predprinimatelstva/</w:t>
        </w:r>
      </w:hyperlink>
      <w:r w:rsidR="00F068D6" w:rsidRPr="00B65C47">
        <w:rPr>
          <w:sz w:val="28"/>
          <w:szCs w:val="28"/>
          <w:lang w:eastAsia="x-none"/>
        </w:rPr>
        <w:t>.</w:t>
      </w:r>
    </w:p>
    <w:p w:rsidR="00B65C47" w:rsidRDefault="00870EF6" w:rsidP="00B65C47">
      <w:pPr>
        <w:spacing w:after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</w:t>
      </w:r>
      <w:r w:rsidRPr="00B65C47">
        <w:rPr>
          <w:sz w:val="28"/>
          <w:szCs w:val="28"/>
          <w:lang w:eastAsia="x-none"/>
        </w:rPr>
        <w:t xml:space="preserve">а официальном </w:t>
      </w:r>
      <w:proofErr w:type="gramStart"/>
      <w:r w:rsidRPr="00B65C47">
        <w:rPr>
          <w:sz w:val="28"/>
          <w:szCs w:val="28"/>
          <w:lang w:eastAsia="x-none"/>
        </w:rPr>
        <w:t>сайте</w:t>
      </w:r>
      <w:proofErr w:type="gramEnd"/>
      <w:r w:rsidRPr="00B65C47">
        <w:rPr>
          <w:sz w:val="28"/>
          <w:szCs w:val="28"/>
          <w:lang w:eastAsia="x-none"/>
        </w:rPr>
        <w:t xml:space="preserve"> ЗАТО Шиханы</w:t>
      </w:r>
      <w:r w:rsidRPr="00870EF6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ведется раздел «</w:t>
      </w:r>
      <w:r w:rsidRPr="00870EF6">
        <w:rPr>
          <w:sz w:val="28"/>
          <w:szCs w:val="28"/>
          <w:lang w:eastAsia="x-none"/>
        </w:rPr>
        <w:t>Информация для субъектов малого и среднего предпринимательства</w:t>
      </w:r>
      <w:r>
        <w:rPr>
          <w:sz w:val="28"/>
          <w:szCs w:val="28"/>
          <w:lang w:eastAsia="x-none"/>
        </w:rPr>
        <w:t>»</w:t>
      </w:r>
    </w:p>
    <w:p w:rsidR="00182098" w:rsidRDefault="0089125D" w:rsidP="005F669D">
      <w:pPr>
        <w:spacing w:after="0"/>
        <w:jc w:val="both"/>
        <w:rPr>
          <w:sz w:val="28"/>
          <w:szCs w:val="28"/>
          <w:lang w:eastAsia="x-none"/>
        </w:rPr>
      </w:pPr>
      <w:hyperlink r:id="rId7" w:history="1">
        <w:r w:rsidR="005F669D" w:rsidRPr="00834686">
          <w:rPr>
            <w:rStyle w:val="a6"/>
            <w:sz w:val="28"/>
            <w:szCs w:val="28"/>
            <w:lang w:eastAsia="x-none"/>
          </w:rPr>
          <w:t>http://zatoshihany.ru/city/informatsiya-dlya-subektov-malogo-i-srednego-predprinimatelstva/</w:t>
        </w:r>
      </w:hyperlink>
    </w:p>
    <w:p w:rsidR="00182098" w:rsidRDefault="00870EF6" w:rsidP="00B65C47">
      <w:pPr>
        <w:spacing w:after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Так же ведется раздел «</w:t>
      </w:r>
      <w:r w:rsidR="0086734F" w:rsidRPr="0086734F">
        <w:rPr>
          <w:sz w:val="28"/>
          <w:szCs w:val="28"/>
          <w:lang w:eastAsia="x-none"/>
        </w:rPr>
        <w:t xml:space="preserve">Развитие конкуренции, поддержка предпринимательства и улучшение инвестиционного климата на </w:t>
      </w:r>
      <w:proofErr w:type="gramStart"/>
      <w:r w:rsidR="0086734F" w:rsidRPr="0086734F">
        <w:rPr>
          <w:sz w:val="28"/>
          <w:szCs w:val="28"/>
          <w:lang w:eastAsia="x-none"/>
        </w:rPr>
        <w:t>территории</w:t>
      </w:r>
      <w:proofErr w:type="gramEnd"/>
      <w:r w:rsidR="0086734F" w:rsidRPr="0086734F">
        <w:rPr>
          <w:sz w:val="28"/>
          <w:szCs w:val="28"/>
          <w:lang w:eastAsia="x-none"/>
        </w:rPr>
        <w:t xml:space="preserve"> ЗАТО Шиханы</w:t>
      </w:r>
      <w:r>
        <w:rPr>
          <w:sz w:val="28"/>
          <w:szCs w:val="28"/>
          <w:lang w:eastAsia="x-none"/>
        </w:rPr>
        <w:t>»</w:t>
      </w:r>
    </w:p>
    <w:p w:rsidR="00182098" w:rsidRDefault="0089125D" w:rsidP="005F669D">
      <w:pPr>
        <w:spacing w:after="0"/>
        <w:jc w:val="both"/>
        <w:rPr>
          <w:sz w:val="28"/>
          <w:szCs w:val="28"/>
          <w:lang w:eastAsia="x-none"/>
        </w:rPr>
      </w:pPr>
      <w:hyperlink r:id="rId8" w:history="1">
        <w:r w:rsidR="005F669D" w:rsidRPr="00834686">
          <w:rPr>
            <w:rStyle w:val="a6"/>
            <w:sz w:val="28"/>
            <w:szCs w:val="28"/>
            <w:lang w:eastAsia="x-none"/>
          </w:rPr>
          <w:t>http://zatoshihany.ru/city/invest.php</w:t>
        </w:r>
      </w:hyperlink>
    </w:p>
    <w:p w:rsidR="00182098" w:rsidRPr="00B65C47" w:rsidRDefault="00182098" w:rsidP="00B65C47">
      <w:pPr>
        <w:spacing w:after="0"/>
        <w:ind w:firstLine="709"/>
        <w:jc w:val="both"/>
        <w:rPr>
          <w:sz w:val="28"/>
          <w:szCs w:val="28"/>
          <w:lang w:eastAsia="x-none"/>
        </w:rPr>
      </w:pPr>
    </w:p>
    <w:p w:rsidR="00E55DD0" w:rsidRPr="00E55DD0" w:rsidRDefault="00B65C47" w:rsidP="00F068D6">
      <w:pPr>
        <w:spacing w:after="0"/>
        <w:ind w:firstLine="709"/>
        <w:jc w:val="both"/>
        <w:rPr>
          <w:sz w:val="28"/>
          <w:szCs w:val="28"/>
          <w:lang w:eastAsia="x-none"/>
        </w:rPr>
      </w:pPr>
      <w:r w:rsidRPr="00B65C47">
        <w:rPr>
          <w:sz w:val="28"/>
          <w:szCs w:val="28"/>
          <w:lang w:eastAsia="x-none"/>
        </w:rPr>
        <w:t xml:space="preserve">С целью обеспечения благоприятных условий для развития предпринимательства администрацией города с 2013 г. реализуются программы поддержки МСП. За этот период финансовую поддержку получили 7 начинающих предпринимателей. В 2016 г. </w:t>
      </w:r>
      <w:r w:rsidR="00F068D6">
        <w:rPr>
          <w:sz w:val="28"/>
          <w:szCs w:val="28"/>
          <w:lang w:eastAsia="x-none"/>
        </w:rPr>
        <w:t>запланировано</w:t>
      </w:r>
      <w:r w:rsidRPr="00B65C47">
        <w:rPr>
          <w:sz w:val="28"/>
          <w:szCs w:val="28"/>
          <w:lang w:eastAsia="x-none"/>
        </w:rPr>
        <w:t xml:space="preserve"> оказание финансовой поддержки 2 начинающим субъектам МСП, путем предоставления</w:t>
      </w:r>
      <w:r w:rsidR="00F068D6">
        <w:rPr>
          <w:sz w:val="28"/>
          <w:szCs w:val="28"/>
          <w:lang w:eastAsia="x-none"/>
        </w:rPr>
        <w:t xml:space="preserve"> грантов из </w:t>
      </w:r>
      <w:proofErr w:type="gramStart"/>
      <w:r w:rsidR="00F068D6">
        <w:rPr>
          <w:sz w:val="28"/>
          <w:szCs w:val="28"/>
          <w:lang w:eastAsia="x-none"/>
        </w:rPr>
        <w:t>бюджета</w:t>
      </w:r>
      <w:proofErr w:type="gramEnd"/>
      <w:r w:rsidR="00F068D6">
        <w:rPr>
          <w:sz w:val="28"/>
          <w:szCs w:val="28"/>
          <w:lang w:eastAsia="x-none"/>
        </w:rPr>
        <w:t xml:space="preserve"> ЗАТО Шиханы, в рамках реализации </w:t>
      </w:r>
      <w:r w:rsidR="00CB0063">
        <w:rPr>
          <w:sz w:val="28"/>
          <w:szCs w:val="28"/>
          <w:lang w:eastAsia="x-none"/>
        </w:rPr>
        <w:t xml:space="preserve">мероприятий муниципальной </w:t>
      </w:r>
      <w:r w:rsidR="00E55DD0" w:rsidRPr="00E55DD0">
        <w:rPr>
          <w:sz w:val="28"/>
          <w:szCs w:val="28"/>
        </w:rPr>
        <w:t>программ</w:t>
      </w:r>
      <w:r w:rsidR="00CB0063">
        <w:rPr>
          <w:sz w:val="28"/>
          <w:szCs w:val="28"/>
        </w:rPr>
        <w:t>ы</w:t>
      </w:r>
      <w:r w:rsidR="00E55DD0" w:rsidRPr="00E55DD0">
        <w:rPr>
          <w:sz w:val="28"/>
          <w:szCs w:val="28"/>
        </w:rPr>
        <w:t xml:space="preserve"> «Развитие экономики и управление муниципальным имуществом ЗАТО Шиханы на 2015-2017 годы»</w:t>
      </w:r>
      <w:r w:rsidR="00CB0063">
        <w:rPr>
          <w:sz w:val="28"/>
          <w:szCs w:val="28"/>
        </w:rPr>
        <w:t>. Программа</w:t>
      </w:r>
      <w:r w:rsidR="00E55DD0" w:rsidRPr="00E55DD0">
        <w:rPr>
          <w:sz w:val="28"/>
          <w:szCs w:val="28"/>
        </w:rPr>
        <w:t xml:space="preserve"> приведена в соответствие с федеральным законодательством в части исключения избыточных положений, предусматривающих обязанность предпринимателей по представлению документов для подтверждения статуса субъекта</w:t>
      </w:r>
      <w:r w:rsidR="00D371B6">
        <w:rPr>
          <w:sz w:val="28"/>
          <w:szCs w:val="28"/>
        </w:rPr>
        <w:t xml:space="preserve"> предпринимательства</w:t>
      </w:r>
      <w:r w:rsidR="00E55DD0" w:rsidRPr="00E55DD0">
        <w:rPr>
          <w:sz w:val="28"/>
          <w:szCs w:val="28"/>
        </w:rPr>
        <w:t>.</w:t>
      </w:r>
    </w:p>
    <w:p w:rsidR="003469FF" w:rsidRPr="000C53EA" w:rsidRDefault="00F83DD4" w:rsidP="000C53EA">
      <w:pPr>
        <w:ind w:firstLine="709"/>
        <w:jc w:val="both"/>
        <w:rPr>
          <w:sz w:val="28"/>
          <w:szCs w:val="28"/>
        </w:rPr>
      </w:pPr>
      <w:r w:rsidRPr="000C53EA">
        <w:rPr>
          <w:sz w:val="28"/>
          <w:szCs w:val="28"/>
        </w:rPr>
        <w:t xml:space="preserve">Для содействия развитию конкуренции </w:t>
      </w:r>
      <w:r w:rsidR="000C53EA">
        <w:rPr>
          <w:sz w:val="28"/>
          <w:szCs w:val="28"/>
        </w:rPr>
        <w:t xml:space="preserve">на </w:t>
      </w:r>
      <w:r w:rsidR="000C53EA" w:rsidRPr="000C53EA">
        <w:rPr>
          <w:sz w:val="28"/>
          <w:szCs w:val="28"/>
        </w:rPr>
        <w:t>приоритетных и социально значимых рынк</w:t>
      </w:r>
      <w:r w:rsidR="000C53EA">
        <w:rPr>
          <w:sz w:val="28"/>
          <w:szCs w:val="28"/>
        </w:rPr>
        <w:t>ах,</w:t>
      </w:r>
      <w:r w:rsidR="000C53EA" w:rsidRPr="000C53EA">
        <w:rPr>
          <w:sz w:val="28"/>
          <w:szCs w:val="28"/>
        </w:rPr>
        <w:t xml:space="preserve"> </w:t>
      </w:r>
      <w:r w:rsidRPr="000C53EA">
        <w:rPr>
          <w:sz w:val="28"/>
          <w:szCs w:val="28"/>
        </w:rPr>
        <w:t>в</w:t>
      </w:r>
      <w:r w:rsidR="00870EF6" w:rsidRPr="000C53EA">
        <w:rPr>
          <w:sz w:val="28"/>
          <w:szCs w:val="28"/>
        </w:rPr>
        <w:t xml:space="preserve"> </w:t>
      </w:r>
      <w:r w:rsidR="003469FF" w:rsidRPr="000C53EA">
        <w:rPr>
          <w:sz w:val="28"/>
          <w:szCs w:val="28"/>
        </w:rPr>
        <w:t xml:space="preserve">рамках реализации программы в </w:t>
      </w:r>
      <w:r w:rsidR="000C53EA" w:rsidRPr="000C53EA">
        <w:rPr>
          <w:sz w:val="28"/>
          <w:szCs w:val="28"/>
        </w:rPr>
        <w:t xml:space="preserve">2017 году </w:t>
      </w:r>
      <w:proofErr w:type="gramStart"/>
      <w:r w:rsidR="000C53EA">
        <w:rPr>
          <w:sz w:val="28"/>
          <w:szCs w:val="28"/>
        </w:rPr>
        <w:t>п</w:t>
      </w:r>
      <w:r w:rsidR="000C53EA" w:rsidRPr="000C53EA">
        <w:rPr>
          <w:sz w:val="28"/>
          <w:szCs w:val="28"/>
        </w:rPr>
        <w:t>редприниматели</w:t>
      </w:r>
      <w:proofErr w:type="gramEnd"/>
      <w:r w:rsidR="000C53EA" w:rsidRPr="000C53EA">
        <w:rPr>
          <w:sz w:val="28"/>
          <w:szCs w:val="28"/>
        </w:rPr>
        <w:t xml:space="preserve"> представившие </w:t>
      </w:r>
      <w:r w:rsidR="005514D0">
        <w:rPr>
          <w:sz w:val="28"/>
          <w:szCs w:val="28"/>
        </w:rPr>
        <w:t xml:space="preserve">на конкурс </w:t>
      </w:r>
      <w:r w:rsidR="000C53EA" w:rsidRPr="000C53EA">
        <w:rPr>
          <w:sz w:val="28"/>
          <w:szCs w:val="28"/>
        </w:rPr>
        <w:t>бизнес</w:t>
      </w:r>
      <w:r w:rsidR="005514D0">
        <w:rPr>
          <w:sz w:val="28"/>
          <w:szCs w:val="28"/>
        </w:rPr>
        <w:t xml:space="preserve"> </w:t>
      </w:r>
      <w:r w:rsidR="000C53EA" w:rsidRPr="000C53EA">
        <w:rPr>
          <w:sz w:val="28"/>
          <w:szCs w:val="28"/>
        </w:rPr>
        <w:t>- проекты направленные на развитие приоритетных и социально значимых рынков будут пользоваться п</w:t>
      </w:r>
      <w:r w:rsidR="00734269" w:rsidRPr="000C53EA">
        <w:rPr>
          <w:sz w:val="28"/>
          <w:szCs w:val="28"/>
        </w:rPr>
        <w:t>реимущественн</w:t>
      </w:r>
      <w:r w:rsidR="000C53EA" w:rsidRPr="000C53EA">
        <w:rPr>
          <w:sz w:val="28"/>
          <w:szCs w:val="28"/>
        </w:rPr>
        <w:t>ым</w:t>
      </w:r>
      <w:r w:rsidR="00734269" w:rsidRPr="000C53EA">
        <w:rPr>
          <w:sz w:val="28"/>
          <w:szCs w:val="28"/>
        </w:rPr>
        <w:t xml:space="preserve"> право</w:t>
      </w:r>
      <w:r w:rsidR="000C53EA" w:rsidRPr="000C53EA">
        <w:rPr>
          <w:sz w:val="28"/>
          <w:szCs w:val="28"/>
        </w:rPr>
        <w:t>м</w:t>
      </w:r>
      <w:r w:rsidR="00734269" w:rsidRPr="000C53EA">
        <w:rPr>
          <w:sz w:val="28"/>
          <w:szCs w:val="28"/>
        </w:rPr>
        <w:t xml:space="preserve"> получения грант</w:t>
      </w:r>
      <w:r w:rsidR="000C53EA" w:rsidRPr="000C53EA">
        <w:rPr>
          <w:sz w:val="28"/>
          <w:szCs w:val="28"/>
        </w:rPr>
        <w:t>ов.</w:t>
      </w:r>
    </w:p>
    <w:p w:rsidR="003469FF" w:rsidRPr="000C53EA" w:rsidRDefault="003469FF" w:rsidP="00721F1D">
      <w:pPr>
        <w:ind w:firstLine="709"/>
        <w:jc w:val="both"/>
        <w:rPr>
          <w:sz w:val="28"/>
          <w:szCs w:val="28"/>
        </w:rPr>
      </w:pPr>
    </w:p>
    <w:p w:rsidR="00E60D1D" w:rsidRPr="00E60D1D" w:rsidRDefault="00721F1D" w:rsidP="00E60D1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60D1D" w:rsidRPr="00E60D1D">
        <w:rPr>
          <w:sz w:val="28"/>
          <w:szCs w:val="28"/>
        </w:rPr>
        <w:t xml:space="preserve"> </w:t>
      </w:r>
      <w:proofErr w:type="gramStart"/>
      <w:r w:rsidR="00E60D1D" w:rsidRPr="00E60D1D">
        <w:rPr>
          <w:sz w:val="28"/>
          <w:szCs w:val="28"/>
        </w:rPr>
        <w:t>территории</w:t>
      </w:r>
      <w:proofErr w:type="gramEnd"/>
      <w:r w:rsidR="00E60D1D" w:rsidRPr="00E60D1D">
        <w:rPr>
          <w:sz w:val="28"/>
          <w:szCs w:val="28"/>
        </w:rPr>
        <w:t xml:space="preserve"> ЗАТО Шиханы для развития и поддержки малого и среднего предпринимательства </w:t>
      </w:r>
      <w:r>
        <w:rPr>
          <w:sz w:val="28"/>
          <w:szCs w:val="28"/>
        </w:rPr>
        <w:t xml:space="preserve">так же </w:t>
      </w:r>
      <w:r w:rsidR="00E60D1D" w:rsidRPr="00E60D1D">
        <w:rPr>
          <w:sz w:val="28"/>
          <w:szCs w:val="28"/>
        </w:rPr>
        <w:t>принимаются следующие меры:</w:t>
      </w:r>
    </w:p>
    <w:p w:rsidR="00E60D1D" w:rsidRPr="00E60D1D" w:rsidRDefault="00E60D1D" w:rsidP="00E60D1D">
      <w:pPr>
        <w:spacing w:after="0"/>
        <w:jc w:val="both"/>
        <w:rPr>
          <w:sz w:val="28"/>
          <w:szCs w:val="28"/>
        </w:rPr>
      </w:pPr>
      <w:r w:rsidRPr="00E60D1D">
        <w:rPr>
          <w:sz w:val="28"/>
          <w:szCs w:val="28"/>
        </w:rPr>
        <w:t xml:space="preserve">- предоставляются земельные участки для размещения и строительства объектов для </w:t>
      </w:r>
      <w:r w:rsidR="00D06D3B">
        <w:rPr>
          <w:sz w:val="28"/>
          <w:szCs w:val="28"/>
        </w:rPr>
        <w:t xml:space="preserve">осуществления </w:t>
      </w:r>
      <w:r w:rsidRPr="00E60D1D">
        <w:rPr>
          <w:sz w:val="28"/>
          <w:szCs w:val="28"/>
        </w:rPr>
        <w:t>предпринимательской деятельности;</w:t>
      </w:r>
    </w:p>
    <w:p w:rsidR="00E60D1D" w:rsidRPr="00E60D1D" w:rsidRDefault="00E60D1D" w:rsidP="00E60D1D">
      <w:pPr>
        <w:spacing w:after="0"/>
        <w:jc w:val="both"/>
        <w:rPr>
          <w:sz w:val="28"/>
          <w:szCs w:val="28"/>
        </w:rPr>
      </w:pPr>
      <w:r w:rsidRPr="00E60D1D">
        <w:rPr>
          <w:sz w:val="28"/>
          <w:szCs w:val="28"/>
        </w:rPr>
        <w:t>- предоставляются в аренду нежилые помещения муниципальной собственности;</w:t>
      </w:r>
    </w:p>
    <w:p w:rsidR="00E60D1D" w:rsidRDefault="00E60D1D" w:rsidP="00E60D1D">
      <w:pPr>
        <w:spacing w:after="0"/>
        <w:jc w:val="both"/>
        <w:rPr>
          <w:sz w:val="28"/>
          <w:szCs w:val="28"/>
        </w:rPr>
      </w:pPr>
      <w:r w:rsidRPr="00E60D1D">
        <w:rPr>
          <w:sz w:val="28"/>
          <w:szCs w:val="28"/>
        </w:rPr>
        <w:t>- ежегодно утверждаются планы приватизации муниципального имущества, в том числе арендуемого субъектами МСП.</w:t>
      </w:r>
    </w:p>
    <w:p w:rsidR="00721F1D" w:rsidRPr="00E60D1D" w:rsidRDefault="00721F1D" w:rsidP="00E60D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 преимущественного выкупа имущества воспользовались </w:t>
      </w:r>
      <w:r w:rsidR="003469FF">
        <w:rPr>
          <w:sz w:val="28"/>
          <w:szCs w:val="28"/>
        </w:rPr>
        <w:t>3</w:t>
      </w:r>
      <w:r>
        <w:rPr>
          <w:sz w:val="28"/>
          <w:szCs w:val="28"/>
        </w:rPr>
        <w:t xml:space="preserve"> субъекта малого предпринимательства.</w:t>
      </w:r>
    </w:p>
    <w:p w:rsidR="00121DC1" w:rsidRDefault="00121DC1" w:rsidP="00121DC1">
      <w:pPr>
        <w:spacing w:after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lang w:eastAsia="x-none"/>
        </w:rPr>
        <w:t>Н</w:t>
      </w:r>
      <w:r w:rsidRPr="00645B1E">
        <w:rPr>
          <w:sz w:val="28"/>
          <w:szCs w:val="28"/>
          <w:lang w:val="x-none" w:eastAsia="x-none"/>
        </w:rPr>
        <w:t xml:space="preserve">а </w:t>
      </w:r>
      <w:proofErr w:type="gramStart"/>
      <w:r w:rsidRPr="00645B1E">
        <w:rPr>
          <w:sz w:val="28"/>
          <w:szCs w:val="28"/>
          <w:lang w:eastAsia="x-none"/>
        </w:rPr>
        <w:t>территории</w:t>
      </w:r>
      <w:proofErr w:type="gramEnd"/>
      <w:r w:rsidRPr="00645B1E">
        <w:rPr>
          <w:sz w:val="28"/>
          <w:szCs w:val="28"/>
          <w:lang w:val="x-none" w:eastAsia="x-none"/>
        </w:rPr>
        <w:t xml:space="preserve"> ЗАТО Шиханы</w:t>
      </w:r>
      <w:r>
        <w:rPr>
          <w:sz w:val="28"/>
          <w:szCs w:val="28"/>
          <w:lang w:eastAsia="x-none"/>
        </w:rPr>
        <w:t xml:space="preserve"> инвестиционные проекты по соглашениям с правительством Саратовской области, либо с администрацией ЗАТО Шиханы субъектами малого и среднего бизнеса не реализуются. Тем не менее, субъектам малого предпринимательства за последние 3 года переданы по договорам аренды </w:t>
      </w:r>
      <w:r w:rsidRPr="00F83DD4">
        <w:rPr>
          <w:sz w:val="28"/>
          <w:szCs w:val="28"/>
          <w:lang w:eastAsia="x-none"/>
        </w:rPr>
        <w:t>5 земельных участков</w:t>
      </w:r>
      <w:r>
        <w:rPr>
          <w:sz w:val="28"/>
          <w:szCs w:val="28"/>
          <w:lang w:eastAsia="x-none"/>
        </w:rPr>
        <w:t xml:space="preserve"> в том числе:</w:t>
      </w:r>
    </w:p>
    <w:p w:rsidR="00121DC1" w:rsidRDefault="00121DC1" w:rsidP="00121DC1">
      <w:pPr>
        <w:spacing w:after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- участок под строительство производственных и складских помещений для производства и хранения ветеринарных препаратов,</w:t>
      </w:r>
    </w:p>
    <w:p w:rsidR="00121DC1" w:rsidRPr="002628C4" w:rsidRDefault="00121DC1" w:rsidP="00121DC1">
      <w:pPr>
        <w:spacing w:after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- 4 участка под строительство объектов торговли (в настоящее время один объект торговли уже построен и введен в эксплуатацию, на втором ведется активное строительство).</w:t>
      </w:r>
    </w:p>
    <w:p w:rsidR="00E60D1D" w:rsidRDefault="00E60D1D"/>
    <w:p w:rsidR="008C1D04" w:rsidRDefault="000A3B06" w:rsidP="000A3B0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Шиханы наметилась негативная тенденция по снижению количества индивидуальных предпринимателей осуществляющих свою деятельность на территории города </w:t>
      </w:r>
      <w:r w:rsidRPr="00226CC6">
        <w:rPr>
          <w:sz w:val="28"/>
          <w:szCs w:val="28"/>
        </w:rPr>
        <w:t>(</w:t>
      </w:r>
      <w:r>
        <w:rPr>
          <w:sz w:val="28"/>
          <w:szCs w:val="28"/>
        </w:rPr>
        <w:t xml:space="preserve">на 01.04.2015 г. – 112 чел., </w:t>
      </w:r>
      <w:r w:rsidR="00F83DD4">
        <w:rPr>
          <w:sz w:val="28"/>
          <w:szCs w:val="28"/>
        </w:rPr>
        <w:t>на 01.04.2016 г. – 106 чел.</w:t>
      </w:r>
      <w:r w:rsidRPr="00226CC6">
        <w:rPr>
          <w:sz w:val="28"/>
          <w:szCs w:val="28"/>
        </w:rPr>
        <w:t>)</w:t>
      </w:r>
      <w:r w:rsidR="005514D0">
        <w:rPr>
          <w:sz w:val="28"/>
          <w:szCs w:val="28"/>
        </w:rPr>
        <w:t>.</w:t>
      </w:r>
    </w:p>
    <w:p w:rsidR="008C1D04" w:rsidRDefault="008C1D04" w:rsidP="000A3B06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0A3B06" w:rsidRDefault="001F3F56" w:rsidP="000A3B0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 в 2016 г. (по состоянию на 1 </w:t>
      </w:r>
      <w:r w:rsidR="00121DC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)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Шиханы зарегистрированы </w:t>
      </w:r>
      <w:r w:rsidR="00121DC1">
        <w:rPr>
          <w:sz w:val="28"/>
          <w:szCs w:val="28"/>
        </w:rPr>
        <w:t>10</w:t>
      </w:r>
      <w:r>
        <w:rPr>
          <w:sz w:val="28"/>
          <w:szCs w:val="28"/>
        </w:rPr>
        <w:t xml:space="preserve"> вновь созданных индивидуальных предпринимателей.</w:t>
      </w:r>
    </w:p>
    <w:p w:rsidR="001F3F56" w:rsidRDefault="001F3F56" w:rsidP="000A3B0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1 предприниматель в сфере перевозки грузов – приоритетном для Саратовской области рынке для содействия развитию конкуренции, </w:t>
      </w:r>
      <w:r w:rsidR="00C57B50">
        <w:rPr>
          <w:sz w:val="28"/>
          <w:szCs w:val="28"/>
        </w:rPr>
        <w:t xml:space="preserve">1 предприниматель в сфере услуг перевозок пассажиров наземным транспортом </w:t>
      </w:r>
      <w:r w:rsidR="00557758">
        <w:rPr>
          <w:sz w:val="28"/>
          <w:szCs w:val="28"/>
        </w:rPr>
        <w:t xml:space="preserve">и </w:t>
      </w:r>
      <w:r w:rsidR="00D371B6">
        <w:rPr>
          <w:sz w:val="28"/>
          <w:szCs w:val="28"/>
        </w:rPr>
        <w:t>6 предпринимателей в сфере розничной торговли социально-значим</w:t>
      </w:r>
      <w:r w:rsidR="00557758">
        <w:rPr>
          <w:sz w:val="28"/>
          <w:szCs w:val="28"/>
        </w:rPr>
        <w:t>ых</w:t>
      </w:r>
      <w:r w:rsidR="00D371B6">
        <w:rPr>
          <w:sz w:val="28"/>
          <w:szCs w:val="28"/>
        </w:rPr>
        <w:t xml:space="preserve"> для Саратовской области рынк</w:t>
      </w:r>
      <w:r w:rsidR="00557758">
        <w:rPr>
          <w:sz w:val="28"/>
          <w:szCs w:val="28"/>
        </w:rPr>
        <w:t>ах</w:t>
      </w:r>
      <w:r w:rsidR="00D371B6">
        <w:rPr>
          <w:sz w:val="28"/>
          <w:szCs w:val="28"/>
        </w:rPr>
        <w:t xml:space="preserve"> для </w:t>
      </w:r>
      <w:r w:rsidR="00557758">
        <w:rPr>
          <w:sz w:val="28"/>
          <w:szCs w:val="28"/>
        </w:rPr>
        <w:t>содействия развитию конкуренции и 2 предпринимателя в области производственной деятельности.</w:t>
      </w:r>
    </w:p>
    <w:p w:rsidR="00D371B6" w:rsidRDefault="00D371B6" w:rsidP="000A3B0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3B06">
        <w:rPr>
          <w:sz w:val="28"/>
          <w:szCs w:val="28"/>
        </w:rPr>
        <w:t xml:space="preserve">о избежание увеличения налоговой нагрузки на субъекты малого предпринимательства, вероятностного снижения количества предпринимателей и как следствие снижения налоговых поступлений в бюджеты всех </w:t>
      </w:r>
      <w:r w:rsidR="00132BA8">
        <w:rPr>
          <w:sz w:val="28"/>
          <w:szCs w:val="28"/>
        </w:rPr>
        <w:t>уровней, а так же</w:t>
      </w:r>
      <w:r w:rsidR="004E3C0A">
        <w:rPr>
          <w:sz w:val="28"/>
          <w:szCs w:val="28"/>
        </w:rPr>
        <w:t xml:space="preserve"> снижение </w:t>
      </w:r>
      <w:r w:rsidR="00132BA8">
        <w:rPr>
          <w:sz w:val="28"/>
          <w:szCs w:val="28"/>
        </w:rPr>
        <w:t xml:space="preserve">уровня </w:t>
      </w:r>
      <w:r w:rsidR="004E3C0A">
        <w:rPr>
          <w:sz w:val="28"/>
          <w:szCs w:val="28"/>
        </w:rPr>
        <w:t xml:space="preserve">конкуренции на </w:t>
      </w:r>
      <w:proofErr w:type="gramStart"/>
      <w:r w:rsidR="004E3C0A">
        <w:rPr>
          <w:sz w:val="28"/>
          <w:szCs w:val="28"/>
        </w:rPr>
        <w:t>территории</w:t>
      </w:r>
      <w:proofErr w:type="gramEnd"/>
      <w:r w:rsidR="004E3C0A">
        <w:rPr>
          <w:sz w:val="28"/>
          <w:szCs w:val="28"/>
        </w:rPr>
        <w:t xml:space="preserve"> ЗАТО Шиханы </w:t>
      </w:r>
      <w:r>
        <w:rPr>
          <w:sz w:val="28"/>
          <w:szCs w:val="28"/>
        </w:rPr>
        <w:t xml:space="preserve">увеличивать </w:t>
      </w:r>
      <w:r w:rsidR="004E3C0A">
        <w:rPr>
          <w:sz w:val="28"/>
          <w:szCs w:val="28"/>
        </w:rPr>
        <w:t xml:space="preserve">в 2017 г. </w:t>
      </w:r>
      <w:r>
        <w:rPr>
          <w:sz w:val="28"/>
          <w:szCs w:val="28"/>
        </w:rPr>
        <w:t>не планируется:</w:t>
      </w:r>
    </w:p>
    <w:p w:rsidR="000A3B06" w:rsidRDefault="00D371B6" w:rsidP="000A3B0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3B06">
        <w:rPr>
          <w:sz w:val="28"/>
          <w:szCs w:val="28"/>
        </w:rPr>
        <w:t>коэффициенты К</w:t>
      </w:r>
      <w:proofErr w:type="gramStart"/>
      <w:r w:rsidR="000A3B06">
        <w:rPr>
          <w:sz w:val="28"/>
          <w:szCs w:val="28"/>
        </w:rPr>
        <w:t>2</w:t>
      </w:r>
      <w:proofErr w:type="gramEnd"/>
      <w:r w:rsidR="000A3B06">
        <w:rPr>
          <w:sz w:val="28"/>
          <w:szCs w:val="28"/>
        </w:rPr>
        <w:t xml:space="preserve"> по единому налогу на вмененный доход</w:t>
      </w:r>
      <w:r w:rsidR="004E3C0A">
        <w:rPr>
          <w:sz w:val="28"/>
          <w:szCs w:val="28"/>
        </w:rPr>
        <w:t xml:space="preserve"> (сравнительный анализ показал что коэффициенты К2 на территории ЗАТО Шиханы установлены на </w:t>
      </w:r>
      <w:r w:rsidR="005407E7">
        <w:rPr>
          <w:sz w:val="28"/>
          <w:szCs w:val="28"/>
        </w:rPr>
        <w:t xml:space="preserve">сопоставимом </w:t>
      </w:r>
      <w:r w:rsidR="004E3C0A">
        <w:rPr>
          <w:sz w:val="28"/>
          <w:szCs w:val="28"/>
        </w:rPr>
        <w:t xml:space="preserve">уровне </w:t>
      </w:r>
      <w:r w:rsidR="005407E7">
        <w:rPr>
          <w:sz w:val="28"/>
          <w:szCs w:val="28"/>
        </w:rPr>
        <w:t>с</w:t>
      </w:r>
      <w:r w:rsidR="004E3C0A">
        <w:rPr>
          <w:sz w:val="28"/>
          <w:szCs w:val="28"/>
        </w:rPr>
        <w:t xml:space="preserve"> </w:t>
      </w:r>
      <w:r w:rsidR="005407E7">
        <w:rPr>
          <w:sz w:val="28"/>
          <w:szCs w:val="28"/>
        </w:rPr>
        <w:t xml:space="preserve">коэффициентами установленными для </w:t>
      </w:r>
      <w:r w:rsidR="004E3C0A">
        <w:rPr>
          <w:sz w:val="28"/>
          <w:szCs w:val="28"/>
        </w:rPr>
        <w:t>близ расположенных г. Вольск и г. Вольск-18)</w:t>
      </w:r>
      <w:r>
        <w:rPr>
          <w:sz w:val="28"/>
          <w:szCs w:val="28"/>
        </w:rPr>
        <w:t>,</w:t>
      </w:r>
    </w:p>
    <w:p w:rsidR="00D371B6" w:rsidRDefault="00D371B6" w:rsidP="000A3B0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B1E">
        <w:rPr>
          <w:sz w:val="28"/>
          <w:szCs w:val="28"/>
        </w:rPr>
        <w:t>ставки з</w:t>
      </w:r>
      <w:r w:rsidR="00645B1E" w:rsidRPr="00645B1E">
        <w:rPr>
          <w:sz w:val="28"/>
          <w:szCs w:val="28"/>
        </w:rPr>
        <w:t>емельн</w:t>
      </w:r>
      <w:r w:rsidR="00645B1E">
        <w:rPr>
          <w:sz w:val="28"/>
          <w:szCs w:val="28"/>
        </w:rPr>
        <w:t>ого</w:t>
      </w:r>
      <w:r w:rsidR="00645B1E" w:rsidRPr="00645B1E">
        <w:rPr>
          <w:sz w:val="28"/>
          <w:szCs w:val="28"/>
        </w:rPr>
        <w:t xml:space="preserve"> налог</w:t>
      </w:r>
      <w:r w:rsidR="00645B1E">
        <w:rPr>
          <w:sz w:val="28"/>
          <w:szCs w:val="28"/>
        </w:rPr>
        <w:t>а,</w:t>
      </w:r>
    </w:p>
    <w:p w:rsidR="00645B1E" w:rsidRDefault="00645B1E" w:rsidP="000A3B0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</w:t>
      </w:r>
      <w:r w:rsidRPr="00645B1E">
        <w:rPr>
          <w:sz w:val="28"/>
          <w:szCs w:val="28"/>
        </w:rPr>
        <w:t>алог на имущество физ</w:t>
      </w:r>
      <w:r>
        <w:rPr>
          <w:sz w:val="28"/>
          <w:szCs w:val="28"/>
        </w:rPr>
        <w:t xml:space="preserve">ических </w:t>
      </w:r>
      <w:r w:rsidRPr="00645B1E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273AB1">
        <w:rPr>
          <w:sz w:val="28"/>
          <w:szCs w:val="28"/>
        </w:rPr>
        <w:t xml:space="preserve">(за исключением </w:t>
      </w:r>
      <w:r w:rsidR="00273AB1" w:rsidRPr="00273AB1">
        <w:rPr>
          <w:sz w:val="28"/>
        </w:rPr>
        <w:t>ставки налога на имущество физических лиц в соответствии с определенным на основании статьи 378.2 Налогового кодекса Российской Федерации уполномоченным органом исполнительной власти Саратовской области перечнем объектов недвижимого имущества</w:t>
      </w:r>
      <w:r w:rsidRPr="00273AB1">
        <w:rPr>
          <w:sz w:val="28"/>
          <w:szCs w:val="28"/>
        </w:rPr>
        <w:t>).</w:t>
      </w:r>
      <w:proofErr w:type="gramEnd"/>
    </w:p>
    <w:p w:rsidR="00734269" w:rsidRDefault="007E0DC7" w:rsidP="00734269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Главой</w:t>
      </w:r>
      <w:proofErr w:type="gramEnd"/>
      <w:r>
        <w:rPr>
          <w:sz w:val="28"/>
          <w:szCs w:val="28"/>
        </w:rPr>
        <w:t xml:space="preserve"> ЗАТО Шиханы р</w:t>
      </w:r>
      <w:r w:rsidR="008419BE">
        <w:rPr>
          <w:sz w:val="28"/>
          <w:szCs w:val="28"/>
        </w:rPr>
        <w:t>егулярно</w:t>
      </w:r>
      <w:r w:rsidR="00734269">
        <w:rPr>
          <w:sz w:val="28"/>
          <w:szCs w:val="28"/>
        </w:rPr>
        <w:t xml:space="preserve"> проводятся встречи с представителя</w:t>
      </w:r>
      <w:r w:rsidR="008419BE">
        <w:rPr>
          <w:sz w:val="28"/>
          <w:szCs w:val="28"/>
        </w:rPr>
        <w:t>ми малого предпринимательства, ведется</w:t>
      </w:r>
      <w:r w:rsidR="00734269">
        <w:rPr>
          <w:sz w:val="28"/>
          <w:szCs w:val="28"/>
        </w:rPr>
        <w:t xml:space="preserve"> регулярный мониторинг сост</w:t>
      </w:r>
      <w:r w:rsidR="008419BE">
        <w:rPr>
          <w:sz w:val="28"/>
          <w:szCs w:val="28"/>
        </w:rPr>
        <w:t>ояния предпринимательской среды. В</w:t>
      </w:r>
      <w:r w:rsidR="00734269">
        <w:rPr>
          <w:sz w:val="28"/>
          <w:szCs w:val="28"/>
        </w:rPr>
        <w:t xml:space="preserve">опросы дальнейшего </w:t>
      </w:r>
      <w:r>
        <w:rPr>
          <w:sz w:val="28"/>
          <w:szCs w:val="28"/>
        </w:rPr>
        <w:t xml:space="preserve">развития предпринимательства, </w:t>
      </w:r>
      <w:r w:rsidR="00734269" w:rsidRPr="005176BD">
        <w:rPr>
          <w:sz w:val="28"/>
          <w:szCs w:val="28"/>
        </w:rPr>
        <w:t>улучшени</w:t>
      </w:r>
      <w:r w:rsidR="00734269">
        <w:rPr>
          <w:sz w:val="28"/>
          <w:szCs w:val="28"/>
        </w:rPr>
        <w:t>я</w:t>
      </w:r>
      <w:r w:rsidR="00734269" w:rsidRPr="005176BD">
        <w:rPr>
          <w:sz w:val="28"/>
          <w:szCs w:val="28"/>
        </w:rPr>
        <w:t xml:space="preserve"> инвестиционного климата и развити</w:t>
      </w:r>
      <w:r w:rsidR="00734269">
        <w:rPr>
          <w:sz w:val="28"/>
          <w:szCs w:val="28"/>
        </w:rPr>
        <w:t>я</w:t>
      </w:r>
      <w:r w:rsidR="00734269" w:rsidRPr="005176BD">
        <w:rPr>
          <w:sz w:val="28"/>
          <w:szCs w:val="28"/>
        </w:rPr>
        <w:t xml:space="preserve"> </w:t>
      </w:r>
      <w:r w:rsidR="00734269">
        <w:rPr>
          <w:sz w:val="28"/>
          <w:szCs w:val="28"/>
        </w:rPr>
        <w:t xml:space="preserve">конкуренции на </w:t>
      </w:r>
      <w:proofErr w:type="gramStart"/>
      <w:r w:rsidR="00734269">
        <w:rPr>
          <w:sz w:val="28"/>
          <w:szCs w:val="28"/>
        </w:rPr>
        <w:t>территории</w:t>
      </w:r>
      <w:proofErr w:type="gramEnd"/>
      <w:r w:rsidR="00734269">
        <w:rPr>
          <w:sz w:val="28"/>
          <w:szCs w:val="28"/>
        </w:rPr>
        <w:t xml:space="preserve"> ЗАТО Шиханы прорабатываются.</w:t>
      </w:r>
    </w:p>
    <w:sectPr w:rsidR="00734269" w:rsidSect="008419BE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0703"/>
    <w:multiLevelType w:val="multilevel"/>
    <w:tmpl w:val="6E72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47"/>
    <w:rsid w:val="00005180"/>
    <w:rsid w:val="000A3B06"/>
    <w:rsid w:val="000C53EA"/>
    <w:rsid w:val="000C7D31"/>
    <w:rsid w:val="00114A25"/>
    <w:rsid w:val="00121DC1"/>
    <w:rsid w:val="00132BA8"/>
    <w:rsid w:val="001341A9"/>
    <w:rsid w:val="00182098"/>
    <w:rsid w:val="001964AB"/>
    <w:rsid w:val="001D32F6"/>
    <w:rsid w:val="001F3F56"/>
    <w:rsid w:val="002008BD"/>
    <w:rsid w:val="00214A21"/>
    <w:rsid w:val="002628C4"/>
    <w:rsid w:val="00273AB1"/>
    <w:rsid w:val="002F3512"/>
    <w:rsid w:val="003469FF"/>
    <w:rsid w:val="00376539"/>
    <w:rsid w:val="003B12C3"/>
    <w:rsid w:val="00427DCB"/>
    <w:rsid w:val="00466AC6"/>
    <w:rsid w:val="004779E9"/>
    <w:rsid w:val="004E3C0A"/>
    <w:rsid w:val="005407E7"/>
    <w:rsid w:val="005416E2"/>
    <w:rsid w:val="005514D0"/>
    <w:rsid w:val="00557758"/>
    <w:rsid w:val="00570BBA"/>
    <w:rsid w:val="005B1ED1"/>
    <w:rsid w:val="005F669D"/>
    <w:rsid w:val="006444DC"/>
    <w:rsid w:val="00645B1E"/>
    <w:rsid w:val="00651355"/>
    <w:rsid w:val="00654110"/>
    <w:rsid w:val="00717C9B"/>
    <w:rsid w:val="00721F1D"/>
    <w:rsid w:val="00734269"/>
    <w:rsid w:val="00742811"/>
    <w:rsid w:val="007E0DC7"/>
    <w:rsid w:val="007F29E3"/>
    <w:rsid w:val="00821BA0"/>
    <w:rsid w:val="008419BE"/>
    <w:rsid w:val="0085547C"/>
    <w:rsid w:val="0086734F"/>
    <w:rsid w:val="00870EF6"/>
    <w:rsid w:val="0089125D"/>
    <w:rsid w:val="008C1D04"/>
    <w:rsid w:val="008E4356"/>
    <w:rsid w:val="009444BA"/>
    <w:rsid w:val="009463F3"/>
    <w:rsid w:val="00A6437B"/>
    <w:rsid w:val="00A94A30"/>
    <w:rsid w:val="00A9552A"/>
    <w:rsid w:val="00AE3550"/>
    <w:rsid w:val="00B14EFD"/>
    <w:rsid w:val="00B65C47"/>
    <w:rsid w:val="00BC0A91"/>
    <w:rsid w:val="00C23CC1"/>
    <w:rsid w:val="00C30348"/>
    <w:rsid w:val="00C3222C"/>
    <w:rsid w:val="00C52D51"/>
    <w:rsid w:val="00C57B50"/>
    <w:rsid w:val="00CB0063"/>
    <w:rsid w:val="00D06D3B"/>
    <w:rsid w:val="00D371B6"/>
    <w:rsid w:val="00D52A6B"/>
    <w:rsid w:val="00D555E9"/>
    <w:rsid w:val="00DB0B18"/>
    <w:rsid w:val="00DD01C7"/>
    <w:rsid w:val="00E55DD0"/>
    <w:rsid w:val="00E60D1D"/>
    <w:rsid w:val="00E933F0"/>
    <w:rsid w:val="00EF0AF8"/>
    <w:rsid w:val="00F068D6"/>
    <w:rsid w:val="00F563A4"/>
    <w:rsid w:val="00F83DD4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paragraph" w:styleId="a5">
    <w:name w:val="No Spacing"/>
    <w:uiPriority w:val="1"/>
    <w:qFormat/>
    <w:rsid w:val="000A3B06"/>
    <w:pPr>
      <w:spacing w:after="0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8209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0EF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322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1ED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ED1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B1E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paragraph" w:styleId="a5">
    <w:name w:val="No Spacing"/>
    <w:uiPriority w:val="1"/>
    <w:qFormat/>
    <w:rsid w:val="000A3B06"/>
    <w:pPr>
      <w:spacing w:after="0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8209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0EF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322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1ED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ED1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B1E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toshihany.ru/city/invest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toshihany.ru/city/informatsiya-dlya-subektov-malogo-i-srednego-predprinimatel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toshihany.ru/city/informatsiya-dlya-subektov-malogo-i-srednego-predprinimatelstv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2016-12-02T12:19:00Z</cp:lastPrinted>
  <dcterms:created xsi:type="dcterms:W3CDTF">2017-03-10T10:32:00Z</dcterms:created>
  <dcterms:modified xsi:type="dcterms:W3CDTF">2017-03-10T10:32:00Z</dcterms:modified>
</cp:coreProperties>
</file>