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0" w:rsidRDefault="00934C20" w:rsidP="00934C20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_GoBack"/>
      <w:bookmarkEnd w:id="0"/>
      <w:r>
        <w:t>Приложение N 4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о порядке разработки, утверждения и реализации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1" w:name="Par339"/>
      <w:bookmarkEnd w:id="1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>«Повышение безопасности дорожного движения в ЗАТО Шиханы на 201</w:t>
      </w:r>
      <w:r w:rsidR="00C57865">
        <w:rPr>
          <w:b/>
          <w:sz w:val="24"/>
          <w:szCs w:val="24"/>
        </w:rPr>
        <w:t>8</w:t>
      </w:r>
      <w:r w:rsidRPr="00371FC4">
        <w:rPr>
          <w:b/>
          <w:sz w:val="24"/>
          <w:szCs w:val="24"/>
        </w:rPr>
        <w:t>-201</w:t>
      </w:r>
      <w:r w:rsidR="00C57865">
        <w:rPr>
          <w:b/>
          <w:sz w:val="24"/>
          <w:szCs w:val="24"/>
        </w:rPr>
        <w:t>20</w:t>
      </w:r>
      <w:r w:rsidRPr="00371FC4">
        <w:rPr>
          <w:b/>
          <w:sz w:val="24"/>
          <w:szCs w:val="24"/>
        </w:rPr>
        <w:t xml:space="preserve"> года»</w:t>
      </w:r>
    </w:p>
    <w:p w:rsidR="00934C20" w:rsidRDefault="00C57865" w:rsidP="00934C20">
      <w:pPr>
        <w:pStyle w:val="ConsPlusNonformat"/>
        <w:jc w:val="center"/>
      </w:pPr>
      <w:r>
        <w:t>З</w:t>
      </w:r>
      <w:r w:rsidR="00934C20">
        <w:t>а</w:t>
      </w:r>
      <w:r>
        <w:t xml:space="preserve"> </w:t>
      </w:r>
      <w:r w:rsidR="00111662">
        <w:t>3</w:t>
      </w:r>
      <w:r>
        <w:t xml:space="preserve"> квартал</w:t>
      </w:r>
      <w:r w:rsidR="00934C20">
        <w:t xml:space="preserve"> 20</w:t>
      </w:r>
      <w:r w:rsidR="00371FC4">
        <w:t>1</w:t>
      </w:r>
      <w:r>
        <w:t>8</w:t>
      </w:r>
      <w:r w:rsidR="00934C20">
        <w:t xml:space="preserve"> года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486F57">
          <w:rPr>
            <w:b/>
            <w:lang w:val="en-US"/>
          </w:rPr>
          <w:t>I</w:t>
        </w:r>
        <w:r w:rsidRPr="00486F57">
          <w:rPr>
            <w:b/>
          </w:rPr>
          <w:t>.</w:t>
        </w:r>
      </w:smartTag>
      <w:r w:rsidRPr="00486F57">
        <w:rPr>
          <w:b/>
        </w:rPr>
        <w:t xml:space="preserve"> </w:t>
      </w:r>
      <w:r w:rsidRPr="00486F57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C578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 w:rsidR="00C57865">
              <w:rPr>
                <w:rFonts w:ascii="Courier New" w:hAnsi="Courier New" w:cs="Courier New"/>
                <w:sz w:val="20"/>
                <w:szCs w:val="20"/>
              </w:rPr>
              <w:t>повышениебезопасности дорожного движения на территории ЗАТО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264DB9" w:rsidTr="00750A5C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50A5C"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264DB9" w:rsidTr="00750A5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50A5C"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26AC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111662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26AC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111662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26AC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278,6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753,1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26AC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278,6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753,1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111662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26AC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2364,7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2439,6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B5BB5" w:rsidP="00D27A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11662">
              <w:rPr>
                <w:rFonts w:ascii="Courier New" w:hAnsi="Courier New" w:cs="Courier New"/>
                <w:sz w:val="20"/>
                <w:szCs w:val="20"/>
              </w:rPr>
              <w:t>243</w:t>
            </w:r>
            <w:r w:rsidR="00D27AC0" w:rsidRPr="00111662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111662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26AC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2364,7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2439,6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B5BB5" w:rsidP="00D27A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11662">
              <w:rPr>
                <w:rFonts w:ascii="Courier New" w:hAnsi="Courier New" w:cs="Courier New"/>
                <w:sz w:val="20"/>
                <w:szCs w:val="20"/>
              </w:rPr>
              <w:t>243</w:t>
            </w:r>
            <w:r w:rsidR="00D27AC0" w:rsidRPr="00111662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111662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5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750A5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50A5C">
              <w:rPr>
                <w:rFonts w:ascii="Courier New" w:hAnsi="Courier New" w:cs="Courier New"/>
                <w:sz w:val="20"/>
                <w:szCs w:val="20"/>
              </w:rPr>
              <w:t>1476,4</w:t>
            </w:r>
            <w:r w:rsidR="00750A5C" w:rsidRPr="00750A5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11662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 xml:space="preserve">Содержание </w:t>
            </w:r>
            <w:r w:rsidRPr="00622759">
              <w:rPr>
                <w:sz w:val="20"/>
                <w:szCs w:val="20"/>
              </w:rPr>
              <w:lastRenderedPageBreak/>
              <w:t>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50A5C"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11662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26AC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90,7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11662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  <w:r>
              <w:rPr>
                <w:sz w:val="20"/>
                <w:szCs w:val="20"/>
              </w:rPr>
              <w:t>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26AC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90,7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A92A6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11662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4482,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A92A6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11662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985949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4482,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программе: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A92A65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4482,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A92A65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4482,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4A4A6E">
            <w:r>
              <w:t>ед.</w:t>
            </w:r>
          </w:p>
        </w:tc>
        <w:tc>
          <w:tcPr>
            <w:tcW w:w="1618" w:type="dxa"/>
          </w:tcPr>
          <w:p w:rsidR="004A4A6E" w:rsidRDefault="00C57865" w:rsidP="004A4A6E">
            <w:r>
              <w:t>35</w:t>
            </w:r>
          </w:p>
        </w:tc>
        <w:tc>
          <w:tcPr>
            <w:tcW w:w="1087" w:type="dxa"/>
            <w:gridSpan w:val="2"/>
          </w:tcPr>
          <w:p w:rsidR="004A4A6E" w:rsidRDefault="00C57865" w:rsidP="004A4A6E">
            <w:r>
              <w:t>35</w:t>
            </w:r>
          </w:p>
        </w:tc>
        <w:tc>
          <w:tcPr>
            <w:tcW w:w="1617" w:type="dxa"/>
            <w:gridSpan w:val="2"/>
          </w:tcPr>
          <w:p w:rsidR="004A4A6E" w:rsidRDefault="004834F6" w:rsidP="004A4A6E"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371FC4" w:rsidRDefault="00371FC4" w:rsidP="004A4A6E">
      <w:pPr>
        <w:ind w:left="1134"/>
        <w:rPr>
          <w:b/>
        </w:rPr>
      </w:pPr>
      <w:r>
        <w:rPr>
          <w:b/>
        </w:rPr>
        <w:t xml:space="preserve">Директор  МКУ «УГХ ЗАТО Шиханы»               </w:t>
      </w:r>
      <w:r>
        <w:rPr>
          <w:b/>
        </w:rPr>
        <w:tab/>
        <w:t xml:space="preserve">                                                                                                     В.В. Гришин            </w:t>
      </w:r>
    </w:p>
    <w:p w:rsidR="00486B96" w:rsidRDefault="00486B96">
      <w:pPr>
        <w:rPr>
          <w:b/>
        </w:rPr>
      </w:pPr>
    </w:p>
    <w:p w:rsidR="00466AC6" w:rsidRPr="00486B96" w:rsidRDefault="00486B96">
      <w:pPr>
        <w:rPr>
          <w:b/>
        </w:rPr>
      </w:pPr>
      <w:r w:rsidRPr="00486B96">
        <w:rPr>
          <w:b/>
        </w:rPr>
        <w:t xml:space="preserve">Согласованно:     начальник финансового управления администрации ЗАТО Шиханы       </w:t>
      </w:r>
      <w:r>
        <w:rPr>
          <w:b/>
        </w:rPr>
        <w:t xml:space="preserve">                                </w:t>
      </w:r>
      <w:r w:rsidRPr="00486B96">
        <w:rPr>
          <w:b/>
        </w:rPr>
        <w:t xml:space="preserve">           Н.А. Егорова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111662"/>
    <w:rsid w:val="00142388"/>
    <w:rsid w:val="001C0313"/>
    <w:rsid w:val="00264DB9"/>
    <w:rsid w:val="00326ACB"/>
    <w:rsid w:val="00371FC4"/>
    <w:rsid w:val="00385FFE"/>
    <w:rsid w:val="003B5BB5"/>
    <w:rsid w:val="0041160E"/>
    <w:rsid w:val="00443F68"/>
    <w:rsid w:val="00466AC6"/>
    <w:rsid w:val="004834F6"/>
    <w:rsid w:val="00486B96"/>
    <w:rsid w:val="00493AC2"/>
    <w:rsid w:val="004A4A6E"/>
    <w:rsid w:val="00583161"/>
    <w:rsid w:val="005A5421"/>
    <w:rsid w:val="00604F87"/>
    <w:rsid w:val="00661037"/>
    <w:rsid w:val="006F519D"/>
    <w:rsid w:val="00750A5C"/>
    <w:rsid w:val="007A0EEC"/>
    <w:rsid w:val="008E4356"/>
    <w:rsid w:val="009130CA"/>
    <w:rsid w:val="00934C20"/>
    <w:rsid w:val="009628C6"/>
    <w:rsid w:val="00985949"/>
    <w:rsid w:val="00A334B3"/>
    <w:rsid w:val="00A92A65"/>
    <w:rsid w:val="00C31CD2"/>
    <w:rsid w:val="00C57865"/>
    <w:rsid w:val="00CB7CFC"/>
    <w:rsid w:val="00CF6295"/>
    <w:rsid w:val="00D27AC0"/>
    <w:rsid w:val="00D64246"/>
    <w:rsid w:val="00D759A3"/>
    <w:rsid w:val="00D76C83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2018-10-22T07:29:00Z</cp:lastPrinted>
  <dcterms:created xsi:type="dcterms:W3CDTF">2018-10-22T10:01:00Z</dcterms:created>
  <dcterms:modified xsi:type="dcterms:W3CDTF">2018-10-22T10:01:00Z</dcterms:modified>
</cp:coreProperties>
</file>