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08" w:rsidRDefault="00FB5327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Чем грозит вовлечение граждан в теневые финансовые потоки</w:t>
      </w:r>
      <w:bookmarkEnd w:id="0"/>
      <w:r>
        <w:rPr>
          <w:rFonts w:ascii="Times New Roman" w:hAnsi="Times New Roman"/>
          <w:b/>
          <w:bCs/>
          <w:sz w:val="24"/>
          <w:szCs w:val="24"/>
          <w:lang w:val="zh-TW" w:eastAsia="zh-TW"/>
        </w:rPr>
        <w:t>?</w:t>
      </w:r>
    </w:p>
    <w:p w:rsidR="000E1E08" w:rsidRDefault="00FB5327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Разъясняет помощник Вольского межрайонного прокурора района Михаил Спиридонов.</w:t>
      </w:r>
    </w:p>
    <w:p w:rsidR="000E1E08" w:rsidRDefault="00FB5327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0E1E08" w:rsidRDefault="00FB532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3 Федерального закона «О противодействии легализации (отмыванию) доходов, полученных преступным путем, и финансированию терроризма» под легализацией (отмыванием) доходов, полученных преступным путем, понимается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 Приведенное определение термина «легализация (отмывание) доходов, полученных преступным путем» схоже с тем понятием, которым оперирует действующий Уголовный кодекс Российской Федерации. Статья 174.1 УК РФ под легализацией (отмыванием) понимает совершение финансовых операций и других сделок с денежными средствами или иным имуществом, приобретенными лицом в результате совершения им преступления, в целях придания правомерного вида владению, пользованию и распоряжению указанными денежными средствами или иным имуществом. </w:t>
      </w:r>
    </w:p>
    <w:p w:rsidR="000E1E08" w:rsidRDefault="00FB532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опасность легализации доходов, полученных преступным путем, заключается в возможности их использования в противоправной деятельности, и в первую очередь организованной преступностью, оказания негативного влияния или фактического захвата экономической и политической власти в стране и получения на этой основе возможностей управления ключевыми сферами жизни общества, что является серьезной угрозой экономической безопасности любого государства. </w:t>
      </w:r>
    </w:p>
    <w:p w:rsidR="000E1E08" w:rsidRDefault="00FB532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Объектом легализации (отмывания) доходов, полученных преступным путем, могут выступать денежные средства, хранящиеся на различных счетах физических лиц, индивидуальных предпринимателей и организаций. </w:t>
      </w:r>
    </w:p>
    <w:p w:rsidR="000E1E08" w:rsidRDefault="00FB532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век современных технологий актуальной проблемой остается борьба с киберпреступностью, жертвой которой может стать каждый. </w:t>
      </w:r>
    </w:p>
    <w:p w:rsidR="000E1E08" w:rsidRDefault="00FB5327">
      <w:pPr>
        <w:pStyle w:val="a4"/>
      </w:pPr>
      <w:r>
        <w:rPr>
          <w:rFonts w:ascii="Times New Roman" w:hAnsi="Times New Roman"/>
          <w:sz w:val="24"/>
          <w:szCs w:val="24"/>
        </w:rPr>
        <w:t>Вольская межрайонная прокуратура предупреждает граждан о недопустимости передачи неизвестным лицам персональных данных и документов для открытия банковских счетов, регистрации юридических лиц и индивидуальных предпринимателей, поскольку эти данные могут быть использованы в преступных целях злоумышленниками, в том числе для финансирования терроризма. Бдительность населения понижает риск вовлечения граждан в теневые финансовые потоки</w:t>
      </w:r>
    </w:p>
    <w:sectPr w:rsidR="000E1E0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D6" w:rsidRDefault="002C3DD6">
      <w:r>
        <w:separator/>
      </w:r>
    </w:p>
  </w:endnote>
  <w:endnote w:type="continuationSeparator" w:id="0">
    <w:p w:rsidR="002C3DD6" w:rsidRDefault="002C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08" w:rsidRDefault="000E1E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D6" w:rsidRDefault="002C3DD6">
      <w:r>
        <w:separator/>
      </w:r>
    </w:p>
  </w:footnote>
  <w:footnote w:type="continuationSeparator" w:id="0">
    <w:p w:rsidR="002C3DD6" w:rsidRDefault="002C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08" w:rsidRDefault="000E1E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1E08"/>
    <w:rsid w:val="000E1E08"/>
    <w:rsid w:val="001368CF"/>
    <w:rsid w:val="002C3DD6"/>
    <w:rsid w:val="00B66B36"/>
    <w:rsid w:val="00F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2020-10-07T04:00:00Z</dcterms:created>
  <dcterms:modified xsi:type="dcterms:W3CDTF">2020-10-07T04:00:00Z</dcterms:modified>
</cp:coreProperties>
</file>