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73679" w:rsidRPr="00122443" w:rsidTr="00BA3DDA">
        <w:trPr>
          <w:trHeight w:val="145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F73679" w:rsidRPr="00122443" w:rsidRDefault="00F73679" w:rsidP="00BA3DDA">
            <w:pPr>
              <w:spacing w:line="276" w:lineRule="auto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F73679" w:rsidRPr="00122443" w:rsidTr="00BA3DDA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3679" w:rsidRPr="00122443" w:rsidRDefault="00F73679" w:rsidP="00BA3DDA">
            <w:pPr>
              <w:jc w:val="center"/>
              <w:rPr>
                <w:spacing w:val="-2"/>
                <w:sz w:val="21"/>
                <w:szCs w:val="21"/>
              </w:rPr>
            </w:pPr>
          </w:p>
        </w:tc>
      </w:tr>
    </w:tbl>
    <w:p w:rsidR="00F73679" w:rsidRDefault="00F73679" w:rsidP="00F73679">
      <w:pPr>
        <w:rPr>
          <w:spacing w:val="-2"/>
          <w:sz w:val="21"/>
          <w:szCs w:val="21"/>
        </w:rPr>
      </w:pPr>
    </w:p>
    <w:p w:rsidR="00F73679" w:rsidRDefault="00F73679" w:rsidP="00F73679">
      <w:pPr>
        <w:rPr>
          <w:spacing w:val="-2"/>
          <w:sz w:val="21"/>
          <w:szCs w:val="21"/>
        </w:rPr>
      </w:pPr>
    </w:p>
    <w:p w:rsidR="00F73679" w:rsidRDefault="00F73679" w:rsidP="00F73679">
      <w:pPr>
        <w:rPr>
          <w:spacing w:val="-2"/>
          <w:sz w:val="21"/>
          <w:szCs w:val="21"/>
        </w:rPr>
      </w:pPr>
    </w:p>
    <w:p w:rsidR="00F73679" w:rsidRDefault="00F73679" w:rsidP="00F73679">
      <w:pPr>
        <w:contextualSpacing/>
        <w:jc w:val="center"/>
        <w:rPr>
          <w:b/>
          <w:sz w:val="22"/>
          <w:szCs w:val="22"/>
        </w:rPr>
      </w:pPr>
      <w:r>
        <w:rPr>
          <w:rFonts w:eastAsia="Calibri"/>
          <w:b/>
        </w:rPr>
        <w:t>ПРИКАЗ</w:t>
      </w:r>
      <w:r w:rsidRPr="000B753C">
        <w:rPr>
          <w:rFonts w:eastAsia="Calibri"/>
          <w:b/>
        </w:rPr>
        <w:t xml:space="preserve"> №</w:t>
      </w:r>
      <w:r>
        <w:rPr>
          <w:rFonts w:eastAsia="Calibri"/>
          <w:b/>
        </w:rPr>
        <w:t xml:space="preserve"> </w:t>
      </w:r>
    </w:p>
    <w:p w:rsidR="00F73679" w:rsidRDefault="00F73679" w:rsidP="00F73679">
      <w:pPr>
        <w:jc w:val="center"/>
        <w:rPr>
          <w:spacing w:val="-2"/>
          <w:sz w:val="21"/>
          <w:szCs w:val="21"/>
        </w:rPr>
      </w:pPr>
      <w:bookmarkStart w:id="0" w:name="_GoBack"/>
      <w:r w:rsidRPr="00057A7C">
        <w:rPr>
          <w:rFonts w:eastAsia="Calibri"/>
          <w:b/>
        </w:rPr>
        <w:t>о</w:t>
      </w:r>
      <w:r w:rsidRPr="00057A7C">
        <w:rPr>
          <w:b/>
        </w:rPr>
        <w:t xml:space="preserve"> </w:t>
      </w:r>
      <w:r>
        <w:rPr>
          <w:b/>
        </w:rPr>
        <w:t>комплектац</w:t>
      </w:r>
      <w:r w:rsidRPr="00057A7C">
        <w:rPr>
          <w:b/>
        </w:rPr>
        <w:t>ии аптеч</w:t>
      </w:r>
      <w:r>
        <w:rPr>
          <w:b/>
        </w:rPr>
        <w:t>ек</w:t>
      </w:r>
      <w:r w:rsidRPr="00057A7C">
        <w:rPr>
          <w:b/>
        </w:rPr>
        <w:t xml:space="preserve"> и назначении ответственных лиц</w:t>
      </w:r>
      <w:r>
        <w:rPr>
          <w:b/>
        </w:rPr>
        <w:t xml:space="preserve"> за их хранение и пополнение</w:t>
      </w:r>
    </w:p>
    <w:bookmarkEnd w:id="0"/>
    <w:p w:rsidR="00F73679" w:rsidRPr="00122443" w:rsidRDefault="00F73679" w:rsidP="00F73679">
      <w:pPr>
        <w:rPr>
          <w:spacing w:val="-2"/>
          <w:sz w:val="21"/>
          <w:szCs w:val="21"/>
        </w:rPr>
      </w:pPr>
    </w:p>
    <w:tbl>
      <w:tblPr>
        <w:tblStyle w:val="a5"/>
        <w:tblW w:w="9173" w:type="dxa"/>
        <w:tblLook w:val="04A0" w:firstRow="1" w:lastRow="0" w:firstColumn="1" w:lastColumn="0" w:noHBand="0" w:noVBand="1"/>
      </w:tblPr>
      <w:tblGrid>
        <w:gridCol w:w="2502"/>
        <w:gridCol w:w="4627"/>
        <w:gridCol w:w="2044"/>
      </w:tblGrid>
      <w:tr w:rsidR="00F73679" w:rsidRPr="00122443" w:rsidTr="00BA3DDA">
        <w:trPr>
          <w:trHeight w:val="100"/>
        </w:trPr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679" w:rsidRPr="00122443" w:rsidRDefault="00F73679" w:rsidP="00BA3DDA">
            <w:pPr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73679" w:rsidRPr="00122443" w:rsidRDefault="00F73679" w:rsidP="00BA3DDA">
            <w:pPr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jc w:val="center"/>
              <w:rPr>
                <w:spacing w:val="-2"/>
                <w:sz w:val="21"/>
                <w:szCs w:val="21"/>
              </w:rPr>
            </w:pPr>
          </w:p>
        </w:tc>
      </w:tr>
    </w:tbl>
    <w:p w:rsidR="00F73679" w:rsidRPr="00122443" w:rsidRDefault="00F73679" w:rsidP="00F73679">
      <w:pPr>
        <w:pStyle w:val="a4"/>
        <w:rPr>
          <w:rFonts w:ascii="Times New Roman" w:hAnsi="Times New Roman" w:cs="Times New Roman"/>
          <w:i/>
          <w:spacing w:val="-2"/>
          <w:sz w:val="21"/>
          <w:szCs w:val="21"/>
        </w:rPr>
      </w:pPr>
    </w:p>
    <w:p w:rsidR="00057A7C" w:rsidRPr="00E97514" w:rsidRDefault="00057A7C" w:rsidP="00F73679">
      <w:pPr>
        <w:contextualSpacing/>
        <w:rPr>
          <w:b/>
        </w:rPr>
      </w:pPr>
    </w:p>
    <w:p w:rsidR="00057A7C" w:rsidRPr="00057A7C" w:rsidRDefault="00057A7C" w:rsidP="00057A7C">
      <w:pPr>
        <w:jc w:val="both"/>
        <w:rPr>
          <w:color w:val="222222"/>
          <w:shd w:val="clear" w:color="auto" w:fill="FFFFFF"/>
        </w:rPr>
      </w:pPr>
      <w:r>
        <w:t xml:space="preserve"> </w:t>
      </w:r>
      <w:r w:rsidRPr="00057A7C">
        <w:rPr>
          <w:color w:val="222222"/>
          <w:sz w:val="22"/>
          <w:szCs w:val="22"/>
          <w:shd w:val="clear" w:color="auto" w:fill="FFFFFF"/>
        </w:rPr>
        <w:t>В целях обеспечения возможности оперативного оказания медицинской помощи работникам организации</w:t>
      </w:r>
      <w:r w:rsidR="008E675B">
        <w:rPr>
          <w:color w:val="222222"/>
          <w:sz w:val="22"/>
          <w:szCs w:val="22"/>
          <w:shd w:val="clear" w:color="auto" w:fill="FFFFFF"/>
        </w:rPr>
        <w:t>,</w:t>
      </w:r>
      <w:r w:rsidRPr="00057A7C">
        <w:rPr>
          <w:color w:val="222222"/>
          <w:sz w:val="22"/>
          <w:szCs w:val="22"/>
          <w:shd w:val="clear" w:color="auto" w:fill="FFFFFF"/>
        </w:rPr>
        <w:t xml:space="preserve"> во исполнении </w:t>
      </w:r>
      <w:r w:rsidRPr="00057A7C">
        <w:rPr>
          <w:color w:val="000000"/>
          <w:sz w:val="22"/>
          <w:szCs w:val="22"/>
          <w:shd w:val="clear" w:color="auto" w:fill="FFFFFF"/>
        </w:rPr>
        <w:t xml:space="preserve">приказа Минздрава России от 15.12.2020 </w:t>
      </w:r>
      <w:r w:rsidR="008E675B">
        <w:rPr>
          <w:color w:val="000000"/>
          <w:sz w:val="22"/>
          <w:szCs w:val="22"/>
          <w:shd w:val="clear" w:color="auto" w:fill="FFFFFF"/>
        </w:rPr>
        <w:t xml:space="preserve">г. </w:t>
      </w:r>
      <w:r w:rsidRPr="00057A7C">
        <w:rPr>
          <w:color w:val="000000"/>
          <w:sz w:val="22"/>
          <w:szCs w:val="22"/>
          <w:shd w:val="clear" w:color="auto" w:fill="FFFFFF"/>
        </w:rPr>
        <w:t>№ 1331н “Об утверждении требований к комплектации медицинскими изделиями аптечки для оказания первой помощи работникам”</w:t>
      </w:r>
      <w:r w:rsidRPr="00F4400D">
        <w:rPr>
          <w:shd w:val="clear" w:color="auto" w:fill="FFFFFF"/>
        </w:rPr>
        <w:t>, </w:t>
      </w:r>
    </w:p>
    <w:p w:rsidR="00057A7C" w:rsidRDefault="00057A7C" w:rsidP="00057A7C">
      <w:pPr>
        <w:jc w:val="both"/>
      </w:pPr>
    </w:p>
    <w:p w:rsidR="00057A7C" w:rsidRDefault="00057A7C" w:rsidP="00057A7C">
      <w:pPr>
        <w:jc w:val="both"/>
      </w:pPr>
      <w:r w:rsidRPr="00F4400D">
        <w:t>ПРИКАЗЫВАЮ:</w:t>
      </w:r>
    </w:p>
    <w:p w:rsidR="00057A7C" w:rsidRDefault="00057A7C" w:rsidP="00057A7C">
      <w:pPr>
        <w:jc w:val="both"/>
      </w:pPr>
    </w:p>
    <w:p w:rsidR="00897CC0" w:rsidRDefault="00032785" w:rsidP="00057A7C">
      <w:pPr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 </w:t>
      </w:r>
      <w:r w:rsidR="00897CC0" w:rsidRPr="00057A7C">
        <w:rPr>
          <w:color w:val="000000"/>
          <w:sz w:val="22"/>
          <w:szCs w:val="22"/>
          <w:shd w:val="clear" w:color="auto" w:fill="FFFFFF"/>
        </w:rPr>
        <w:t xml:space="preserve">для </w:t>
      </w:r>
    </w:p>
    <w:tbl>
      <w:tblPr>
        <w:tblW w:w="935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2127"/>
      </w:tblGrid>
      <w:tr w:rsidR="00F73679" w:rsidTr="00F736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679" w:rsidRDefault="00F73679" w:rsidP="00057A7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1. Назначить ответственными за комплектацию медицинскими изделиями аптечек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для</w:t>
            </w:r>
          </w:p>
        </w:tc>
      </w:tr>
      <w:tr w:rsidR="00F73679" w:rsidTr="00F736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F73679" w:rsidRDefault="00F73679" w:rsidP="00057A7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7A7C">
              <w:rPr>
                <w:color w:val="000000"/>
                <w:sz w:val="22"/>
                <w:szCs w:val="22"/>
                <w:shd w:val="clear" w:color="auto" w:fill="FFFFFF"/>
              </w:rPr>
              <w:t>оказания первой помощи работникам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(далее – аптечки) </w:t>
            </w:r>
            <w:r>
              <w:t>и их хранением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Default="00F73679" w:rsidP="00057A7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73679" w:rsidTr="00F736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Default="00F73679">
            <w:pPr>
              <w:spacing w:after="160" w:line="259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73679" w:rsidRDefault="00F73679" w:rsidP="00057A7C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897CC0" w:rsidRDefault="00032785" w:rsidP="00057A7C">
      <w:pPr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 </w:t>
      </w:r>
      <w:r w:rsidR="00897CC0">
        <w:rPr>
          <w:color w:val="000000"/>
          <w:sz w:val="22"/>
          <w:szCs w:val="22"/>
          <w:shd w:val="clear" w:color="auto" w:fill="FFFFFF"/>
        </w:rPr>
        <w:t>2. С 1 сентября 2021 года укомплектовывать аптечки</w:t>
      </w:r>
      <w:r w:rsidR="00401D92">
        <w:rPr>
          <w:color w:val="000000"/>
          <w:sz w:val="22"/>
          <w:szCs w:val="22"/>
          <w:shd w:val="clear" w:color="auto" w:fill="FFFFFF"/>
        </w:rPr>
        <w:t xml:space="preserve"> </w:t>
      </w:r>
      <w:r w:rsidR="00897CC0">
        <w:rPr>
          <w:color w:val="000000"/>
          <w:sz w:val="22"/>
          <w:szCs w:val="22"/>
          <w:shd w:val="clear" w:color="auto" w:fill="FFFFFF"/>
        </w:rPr>
        <w:t xml:space="preserve">в соответствии с </w:t>
      </w:r>
      <w:r w:rsidR="00897CC0" w:rsidRPr="00057A7C">
        <w:rPr>
          <w:color w:val="000000"/>
          <w:sz w:val="22"/>
          <w:szCs w:val="22"/>
          <w:shd w:val="clear" w:color="auto" w:fill="FFFFFF"/>
        </w:rPr>
        <w:t>приказ</w:t>
      </w:r>
      <w:r w:rsidR="00897CC0">
        <w:rPr>
          <w:color w:val="000000"/>
          <w:sz w:val="22"/>
          <w:szCs w:val="22"/>
          <w:shd w:val="clear" w:color="auto" w:fill="FFFFFF"/>
        </w:rPr>
        <w:t>ом</w:t>
      </w:r>
      <w:r w:rsidR="00897CC0" w:rsidRPr="00057A7C">
        <w:rPr>
          <w:color w:val="000000"/>
          <w:sz w:val="22"/>
          <w:szCs w:val="22"/>
          <w:shd w:val="clear" w:color="auto" w:fill="FFFFFF"/>
        </w:rPr>
        <w:t xml:space="preserve"> Минздрава России от 15.12.2020 № 1331н “Об утверждении требований к комплектации медицинскими изделиями аптечки для оказания первой помощи работникам</w:t>
      </w:r>
      <w:r w:rsidR="00897CC0">
        <w:rPr>
          <w:color w:val="000000"/>
          <w:sz w:val="22"/>
          <w:szCs w:val="22"/>
          <w:shd w:val="clear" w:color="auto" w:fill="FFFFFF"/>
        </w:rPr>
        <w:t>.</w:t>
      </w:r>
    </w:p>
    <w:p w:rsidR="00897CC0" w:rsidRDefault="00897CC0" w:rsidP="00057A7C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897CC0" w:rsidRDefault="00897CC0" w:rsidP="00057A7C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D72F5C">
        <w:rPr>
          <w:color w:val="000000"/>
          <w:sz w:val="22"/>
          <w:szCs w:val="22"/>
          <w:shd w:val="clear" w:color="auto" w:fill="FFFFFF"/>
        </w:rPr>
        <w:t>3. Использование</w:t>
      </w:r>
      <w:r>
        <w:rPr>
          <w:color w:val="000000"/>
          <w:sz w:val="22"/>
          <w:szCs w:val="22"/>
          <w:shd w:val="clear" w:color="auto" w:fill="FFFFFF"/>
        </w:rPr>
        <w:t xml:space="preserve"> аптечек осуществлять согласно правилам оказания первой помощи.</w:t>
      </w:r>
    </w:p>
    <w:p w:rsidR="00897CC0" w:rsidRDefault="00897CC0" w:rsidP="00057A7C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897CC0" w:rsidRDefault="00D72F5C" w:rsidP="00057A7C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 Лицам</w:t>
      </w:r>
      <w:r w:rsidR="00897CC0">
        <w:rPr>
          <w:color w:val="000000"/>
          <w:sz w:val="22"/>
          <w:szCs w:val="22"/>
          <w:shd w:val="clear" w:color="auto" w:fill="FFFFFF"/>
        </w:rPr>
        <w:t>, ответственным за приобретение, хранение и периодическое пополнение аптечек обеспечить:</w:t>
      </w:r>
    </w:p>
    <w:p w:rsidR="00897CC0" w:rsidRDefault="00897CC0" w:rsidP="00057A7C">
      <w:pPr>
        <w:jc w:val="both"/>
      </w:pPr>
    </w:p>
    <w:p w:rsidR="00057A7C" w:rsidRDefault="00897CC0" w:rsidP="00057A7C">
      <w:pPr>
        <w:jc w:val="both"/>
      </w:pPr>
      <w:r>
        <w:t xml:space="preserve">-проведение ревизии аптечек, в срок - не </w:t>
      </w:r>
      <w:r w:rsidR="00401D92">
        <w:t>реже 1 раз в полгода;</w:t>
      </w:r>
    </w:p>
    <w:p w:rsidR="00897CC0" w:rsidRDefault="00897CC0" w:rsidP="00057A7C">
      <w:pPr>
        <w:jc w:val="both"/>
      </w:pPr>
    </w:p>
    <w:p w:rsidR="00057A7C" w:rsidRDefault="00897CC0" w:rsidP="00057A7C">
      <w:pPr>
        <w:jc w:val="both"/>
      </w:pPr>
      <w:r>
        <w:t>-контроль за истечением сроков годности изделий медицинского назначения, входящих в состав аптечек и своевременное</w:t>
      </w:r>
      <w:r w:rsidR="00401D92">
        <w:t xml:space="preserve"> их пополнение;</w:t>
      </w:r>
    </w:p>
    <w:p w:rsidR="00897CC0" w:rsidRDefault="00897CC0" w:rsidP="00057A7C">
      <w:pPr>
        <w:jc w:val="both"/>
      </w:pPr>
    </w:p>
    <w:p w:rsidR="00897CC0" w:rsidRDefault="00897CC0" w:rsidP="00057A7C">
      <w:pPr>
        <w:jc w:val="both"/>
      </w:pPr>
      <w:r>
        <w:t>- укомплектование аптечек изделиями, зарегистрированными в установленном порядке на территории РФ.</w:t>
      </w:r>
    </w:p>
    <w:p w:rsidR="00057A7C" w:rsidRDefault="00057A7C" w:rsidP="00057A7C">
      <w:pPr>
        <w:jc w:val="both"/>
      </w:pPr>
    </w:p>
    <w:p w:rsidR="00057A7C" w:rsidRDefault="00401D92" w:rsidP="00057A7C">
      <w:pPr>
        <w:jc w:val="both"/>
      </w:pPr>
      <w:r>
        <w:t xml:space="preserve">5. По мере расходования изделий медицинского назначения или по истечению сроков </w:t>
      </w:r>
    </w:p>
    <w:tbl>
      <w:tblPr>
        <w:tblW w:w="93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2998"/>
      </w:tblGrid>
      <w:tr w:rsidR="00F73679" w:rsidTr="00F736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</w:tcPr>
          <w:p w:rsidR="00F73679" w:rsidRDefault="00F73679" w:rsidP="00057A7C">
            <w:pPr>
              <w:jc w:val="both"/>
            </w:pPr>
            <w:r>
              <w:t>их годности, ответственным за хранение подавать заявку 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Default="00F73679" w:rsidP="00057A7C">
            <w:pPr>
              <w:jc w:val="both"/>
            </w:pPr>
          </w:p>
        </w:tc>
      </w:tr>
      <w:tr w:rsidR="00F73679" w:rsidTr="00F736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Default="00F73679" w:rsidP="00057A7C">
            <w:pPr>
              <w:jc w:val="both"/>
            </w:pPr>
          </w:p>
        </w:tc>
      </w:tr>
    </w:tbl>
    <w:p w:rsidR="00F73679" w:rsidRDefault="00F73679" w:rsidP="00057A7C">
      <w:pPr>
        <w:jc w:val="both"/>
      </w:pPr>
    </w:p>
    <w:p w:rsidR="00057A7C" w:rsidRDefault="00401D92" w:rsidP="00057A7C">
      <w:pPr>
        <w:jc w:val="both"/>
      </w:pPr>
      <w:r>
        <w:t xml:space="preserve">6. Начальнику отдела кадров </w:t>
      </w:r>
      <w:r w:rsidR="00F73679">
        <w:t>______________________</w:t>
      </w:r>
      <w:r>
        <w:t xml:space="preserve"> ознакомить с данным приказом ответственных лиц. Контроль </w:t>
      </w:r>
      <w:r w:rsidR="008E675B">
        <w:t xml:space="preserve">за исполнением настоящего </w:t>
      </w:r>
      <w:r>
        <w:t xml:space="preserve">приказа оставляю за собой. </w:t>
      </w:r>
    </w:p>
    <w:p w:rsidR="00057A7C" w:rsidRDefault="00057A7C" w:rsidP="00057A7C">
      <w:pPr>
        <w:jc w:val="both"/>
      </w:pPr>
    </w:p>
    <w:p w:rsidR="00F73679" w:rsidRPr="007F0A1E" w:rsidRDefault="00F73679" w:rsidP="00F73679">
      <w:pPr>
        <w:adjustRightInd w:val="0"/>
        <w:jc w:val="both"/>
        <w:rPr>
          <w:spacing w:val="-2"/>
          <w:szCs w:val="21"/>
        </w:rPr>
      </w:pPr>
    </w:p>
    <w:p w:rsidR="00F73679" w:rsidRPr="00DA4881" w:rsidRDefault="00F73679" w:rsidP="00F73679">
      <w:pPr>
        <w:widowControl w:val="0"/>
        <w:adjustRightInd w:val="0"/>
        <w:jc w:val="both"/>
        <w:rPr>
          <w:color w:val="0070C0"/>
          <w:spacing w:val="-2"/>
          <w:sz w:val="22"/>
          <w:szCs w:val="22"/>
        </w:rPr>
      </w:pP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3543"/>
      </w:tblGrid>
      <w:tr w:rsidR="00F73679" w:rsidRPr="00122443" w:rsidTr="00BA3DDA">
        <w:trPr>
          <w:cantSplit/>
          <w:trHeight w:val="86"/>
        </w:trPr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="00F73679" w:rsidRPr="00122443" w:rsidRDefault="00F73679" w:rsidP="00BA3DDA">
            <w:pPr>
              <w:keepNext/>
              <w:outlineLvl w:val="3"/>
              <w:rPr>
                <w:rFonts w:eastAsiaTheme="minorEastAsia"/>
                <w:i/>
                <w:iCs/>
                <w:spacing w:val="-2"/>
                <w:sz w:val="21"/>
                <w:szCs w:val="21"/>
              </w:rPr>
            </w:pPr>
            <w:r w:rsidRPr="007F0A1E">
              <w:rPr>
                <w:spacing w:val="-2"/>
                <w:szCs w:val="21"/>
              </w:rPr>
              <w:t>Генеральный директор</w:t>
            </w:r>
          </w:p>
        </w:tc>
        <w:tc>
          <w:tcPr>
            <w:tcW w:w="709" w:type="dxa"/>
          </w:tcPr>
          <w:p w:rsidR="00F73679" w:rsidRPr="00122443" w:rsidRDefault="00F73679" w:rsidP="00BA3DDA">
            <w:pPr>
              <w:keepNext/>
              <w:outlineLvl w:val="3"/>
              <w:rPr>
                <w:rFonts w:eastAsiaTheme="minorEastAsia"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679" w:rsidRPr="00122443" w:rsidRDefault="00F73679" w:rsidP="00BA3DDA">
            <w:pPr>
              <w:keepNext/>
              <w:jc w:val="center"/>
              <w:outlineLvl w:val="3"/>
              <w:rPr>
                <w:rFonts w:eastAsiaTheme="minorEastAsia"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709" w:type="dxa"/>
          </w:tcPr>
          <w:p w:rsidR="00F73679" w:rsidRPr="00122443" w:rsidRDefault="00F73679" w:rsidP="00BA3DDA">
            <w:pPr>
              <w:jc w:val="right"/>
              <w:rPr>
                <w:rFonts w:eastAsiaTheme="minorEastAsia"/>
                <w:i/>
                <w:iCs/>
                <w:spacing w:val="-2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jc w:val="center"/>
              <w:rPr>
                <w:rFonts w:eastAsiaTheme="minorEastAsia"/>
                <w:i/>
                <w:iCs/>
                <w:spacing w:val="-2"/>
                <w:sz w:val="21"/>
                <w:szCs w:val="21"/>
              </w:rPr>
            </w:pPr>
          </w:p>
        </w:tc>
      </w:tr>
      <w:tr w:rsidR="00F73679" w:rsidRPr="001179C6" w:rsidTr="00BA3DDA">
        <w:trPr>
          <w:cantSplit/>
          <w:trHeight w:val="80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:rsidR="00F73679" w:rsidRPr="001179C6" w:rsidRDefault="00F73679" w:rsidP="00BA3DD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73679" w:rsidRPr="001179C6" w:rsidRDefault="00F73679" w:rsidP="00BA3DD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(расшифровка подписи)</w:t>
            </w:r>
          </w:p>
        </w:tc>
      </w:tr>
    </w:tbl>
    <w:p w:rsidR="00F73679" w:rsidRDefault="00F73679" w:rsidP="00F73679">
      <w:pPr>
        <w:adjustRightInd w:val="0"/>
        <w:jc w:val="both"/>
        <w:rPr>
          <w:szCs w:val="22"/>
        </w:rPr>
      </w:pPr>
    </w:p>
    <w:p w:rsidR="00F73679" w:rsidRPr="007F0A1E" w:rsidRDefault="00F73679" w:rsidP="00F73679">
      <w:pPr>
        <w:adjustRightInd w:val="0"/>
        <w:jc w:val="both"/>
        <w:rPr>
          <w:szCs w:val="22"/>
        </w:rPr>
      </w:pPr>
      <w:r w:rsidRPr="007F0A1E">
        <w:rPr>
          <w:szCs w:val="22"/>
        </w:rPr>
        <w:lastRenderedPageBreak/>
        <w:t>С приказом ознакомлен(ы):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62"/>
        <w:gridCol w:w="1397"/>
        <w:gridCol w:w="142"/>
        <w:gridCol w:w="2551"/>
        <w:gridCol w:w="142"/>
        <w:gridCol w:w="1559"/>
      </w:tblGrid>
      <w:tr w:rsidR="00F73679" w:rsidRPr="00122443" w:rsidTr="00BA3DDA">
        <w:trPr>
          <w:cantSplit/>
          <w:trHeight w:val="86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keepNext/>
              <w:ind w:left="115"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</w:tcPr>
          <w:p w:rsidR="00F73679" w:rsidRPr="00122443" w:rsidRDefault="00F73679" w:rsidP="00BA3DDA">
            <w:pPr>
              <w:keepNext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679" w:rsidRPr="00122443" w:rsidRDefault="00F73679" w:rsidP="00BA3DDA">
            <w:pPr>
              <w:keepNext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42" w:type="dxa"/>
          </w:tcPr>
          <w:p w:rsidR="00F73679" w:rsidRPr="00122443" w:rsidRDefault="00F73679" w:rsidP="00BA3DDA">
            <w:pPr>
              <w:jc w:val="right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jc w:val="center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42" w:type="dxa"/>
          </w:tcPr>
          <w:p w:rsidR="00F73679" w:rsidRPr="00122443" w:rsidRDefault="00F73679" w:rsidP="00BA3DDA">
            <w:pPr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3679" w:rsidRPr="00122443" w:rsidRDefault="00F73679" w:rsidP="00BA3DDA">
            <w:pPr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</w:tr>
      <w:tr w:rsidR="00F73679" w:rsidRPr="004F4D98" w:rsidTr="00BA3DDA">
        <w:trPr>
          <w:cantSplit/>
          <w:trHeight w:val="8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ind w:left="141"/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(должность)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(подпись)</w:t>
            </w:r>
          </w:p>
        </w:tc>
        <w:tc>
          <w:tcPr>
            <w:tcW w:w="142" w:type="dxa"/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(расшифровка подписи)</w:t>
            </w:r>
          </w:p>
        </w:tc>
        <w:tc>
          <w:tcPr>
            <w:tcW w:w="142" w:type="dxa"/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sz w:val="18"/>
                <w:szCs w:val="22"/>
              </w:rPr>
              <w:t>(дата)</w:t>
            </w:r>
          </w:p>
        </w:tc>
      </w:tr>
    </w:tbl>
    <w:p w:rsidR="00F73679" w:rsidRDefault="00F73679" w:rsidP="00F73679">
      <w:pPr>
        <w:adjustRightInd w:val="0"/>
        <w:ind w:firstLine="540"/>
        <w:jc w:val="both"/>
        <w:rPr>
          <w:color w:val="0070C0"/>
          <w:sz w:val="22"/>
          <w:szCs w:val="22"/>
        </w:rPr>
      </w:pP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62"/>
        <w:gridCol w:w="1397"/>
        <w:gridCol w:w="142"/>
        <w:gridCol w:w="2551"/>
        <w:gridCol w:w="142"/>
        <w:gridCol w:w="1559"/>
      </w:tblGrid>
      <w:tr w:rsidR="00F73679" w:rsidRPr="00122443" w:rsidTr="00BA3DDA">
        <w:trPr>
          <w:cantSplit/>
          <w:trHeight w:val="86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keepNext/>
              <w:ind w:left="115"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</w:tcPr>
          <w:p w:rsidR="00F73679" w:rsidRPr="00122443" w:rsidRDefault="00F73679" w:rsidP="00BA3DDA">
            <w:pPr>
              <w:keepNext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679" w:rsidRPr="00122443" w:rsidRDefault="00F73679" w:rsidP="00BA3DDA">
            <w:pPr>
              <w:keepNext/>
              <w:jc w:val="center"/>
              <w:outlineLvl w:val="3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42" w:type="dxa"/>
          </w:tcPr>
          <w:p w:rsidR="00F73679" w:rsidRPr="00122443" w:rsidRDefault="00F73679" w:rsidP="00BA3DDA">
            <w:pPr>
              <w:jc w:val="right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679" w:rsidRPr="00122443" w:rsidRDefault="00F73679" w:rsidP="00BA3DDA">
            <w:pPr>
              <w:jc w:val="center"/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42" w:type="dxa"/>
          </w:tcPr>
          <w:p w:rsidR="00F73679" w:rsidRPr="00122443" w:rsidRDefault="00F73679" w:rsidP="00BA3DDA">
            <w:pPr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3679" w:rsidRPr="00122443" w:rsidRDefault="00F73679" w:rsidP="00BA3DDA">
            <w:pPr>
              <w:rPr>
                <w:rFonts w:eastAsiaTheme="minorEastAsia"/>
                <w:i/>
                <w:iCs/>
                <w:sz w:val="21"/>
                <w:szCs w:val="21"/>
              </w:rPr>
            </w:pPr>
          </w:p>
        </w:tc>
      </w:tr>
      <w:tr w:rsidR="00F73679" w:rsidRPr="004F4D98" w:rsidTr="00BA3DDA">
        <w:trPr>
          <w:cantSplit/>
          <w:trHeight w:val="8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ind w:left="141"/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(должность)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(подпись)</w:t>
            </w:r>
          </w:p>
        </w:tc>
        <w:tc>
          <w:tcPr>
            <w:tcW w:w="142" w:type="dxa"/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rFonts w:eastAsiaTheme="minorEastAsia"/>
                <w:sz w:val="18"/>
                <w:szCs w:val="22"/>
              </w:rPr>
              <w:t>(расшифровка подписи)</w:t>
            </w:r>
          </w:p>
        </w:tc>
        <w:tc>
          <w:tcPr>
            <w:tcW w:w="142" w:type="dxa"/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3679" w:rsidRPr="004F4D98" w:rsidRDefault="00F73679" w:rsidP="00BA3DDA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4F4D98">
              <w:rPr>
                <w:sz w:val="18"/>
                <w:szCs w:val="22"/>
              </w:rPr>
              <w:t>(дата)</w:t>
            </w:r>
          </w:p>
        </w:tc>
      </w:tr>
    </w:tbl>
    <w:p w:rsidR="00F73679" w:rsidRDefault="00F73679" w:rsidP="00F73679">
      <w:pPr>
        <w:pStyle w:val="a4"/>
        <w:rPr>
          <w:rFonts w:ascii="Times New Roman" w:hAnsi="Times New Roman" w:cs="Times New Roman"/>
          <w:i/>
        </w:rPr>
      </w:pPr>
    </w:p>
    <w:p w:rsidR="00F73679" w:rsidRDefault="00F73679" w:rsidP="00F73679"/>
    <w:p w:rsidR="00057A7C" w:rsidRPr="00E97514" w:rsidRDefault="00057A7C" w:rsidP="00057A7C">
      <w:pPr>
        <w:jc w:val="both"/>
      </w:pPr>
    </w:p>
    <w:sectPr w:rsidR="00057A7C" w:rsidRPr="00E9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5"/>
    <w:rsid w:val="00032785"/>
    <w:rsid w:val="00057A7C"/>
    <w:rsid w:val="00401D92"/>
    <w:rsid w:val="005E79ED"/>
    <w:rsid w:val="007B22D0"/>
    <w:rsid w:val="00897CC0"/>
    <w:rsid w:val="008A1665"/>
    <w:rsid w:val="008E675B"/>
    <w:rsid w:val="00C24966"/>
    <w:rsid w:val="00D1362B"/>
    <w:rsid w:val="00D72F5C"/>
    <w:rsid w:val="00D81287"/>
    <w:rsid w:val="00E24BE5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D90B"/>
  <w15:chartTrackingRefBased/>
  <w15:docId w15:val="{3A359EE4-64A6-4EE4-A5C3-F9C9531B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A7C"/>
    <w:rPr>
      <w:color w:val="0000FF"/>
      <w:u w:val="single"/>
    </w:rPr>
  </w:style>
  <w:style w:type="paragraph" w:styleId="a4">
    <w:name w:val="No Spacing"/>
    <w:uiPriority w:val="1"/>
    <w:qFormat/>
    <w:rsid w:val="00F73679"/>
    <w:pPr>
      <w:spacing w:after="0" w:line="240" w:lineRule="auto"/>
    </w:pPr>
  </w:style>
  <w:style w:type="table" w:styleId="a5">
    <w:name w:val="Table Grid"/>
    <w:basedOn w:val="a1"/>
    <w:uiPriority w:val="59"/>
    <w:rsid w:val="00F7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Hrenova</dc:creator>
  <cp:keywords/>
  <dc:description/>
  <cp:lastModifiedBy>Yuliya A. Hrenova</cp:lastModifiedBy>
  <cp:revision>5</cp:revision>
  <dcterms:created xsi:type="dcterms:W3CDTF">2021-05-02T13:45:00Z</dcterms:created>
  <dcterms:modified xsi:type="dcterms:W3CDTF">2021-05-18T07:39:00Z</dcterms:modified>
</cp:coreProperties>
</file>