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1223" w:type="dxa"/>
        <w:tblLook w:val="04A0" w:firstRow="1" w:lastRow="0" w:firstColumn="1" w:lastColumn="0" w:noHBand="0" w:noVBand="1"/>
      </w:tblPr>
      <w:tblGrid>
        <w:gridCol w:w="2054"/>
        <w:gridCol w:w="227"/>
        <w:gridCol w:w="1384"/>
        <w:gridCol w:w="1722"/>
        <w:gridCol w:w="1463"/>
        <w:gridCol w:w="1463"/>
        <w:gridCol w:w="1463"/>
        <w:gridCol w:w="1211"/>
        <w:gridCol w:w="236"/>
      </w:tblGrid>
      <w:tr w:rsidR="00B06AF4" w:rsidRPr="00346B6E" w:rsidTr="00B06AF4">
        <w:trPr>
          <w:trHeight w:val="1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2B6" w:rsidRDefault="005132B6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5132B6" w:rsidRDefault="005132B6" w:rsidP="00B06AF4">
            <w:pPr>
              <w:rPr>
                <w:rFonts w:ascii="Calibri" w:hAnsi="Calibri"/>
                <w:sz w:val="22"/>
                <w:szCs w:val="22"/>
              </w:rPr>
            </w:pPr>
          </w:p>
          <w:p w:rsidR="00346B6E" w:rsidRPr="005132B6" w:rsidRDefault="00346B6E" w:rsidP="00B06A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7C" w:rsidRPr="00346B6E" w:rsidRDefault="00794B7C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6B6E" w:rsidRPr="001609CF" w:rsidTr="00B06AF4">
        <w:trPr>
          <w:gridAfter w:val="1"/>
          <w:wAfter w:w="236" w:type="dxa"/>
          <w:trHeight w:val="315"/>
        </w:trPr>
        <w:tc>
          <w:tcPr>
            <w:tcW w:w="10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6F8" w:rsidRDefault="007C26F8" w:rsidP="00B06AF4">
            <w:pPr>
              <w:pStyle w:val="1"/>
              <w:rPr>
                <w:rStyle w:val="ad"/>
                <w:color w:val="17365D"/>
                <w:sz w:val="48"/>
                <w:szCs w:val="48"/>
              </w:rPr>
            </w:pPr>
          </w:p>
          <w:p w:rsidR="001B084B" w:rsidRDefault="007C26F8" w:rsidP="00B06AF4">
            <w:pPr>
              <w:pStyle w:val="1"/>
              <w:ind w:left="-426"/>
              <w:jc w:val="center"/>
              <w:rPr>
                <w:rStyle w:val="ad"/>
                <w:color w:val="17365D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6819900" cy="4672691"/>
                  <wp:effectExtent l="19050" t="0" r="0" b="0"/>
                  <wp:docPr id="6" name="Рисунок 6" descr="сквер хим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вер хим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558" cy="467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2B6" w:rsidRPr="00303489" w:rsidRDefault="005132B6" w:rsidP="00B06AF4">
            <w:pPr>
              <w:pStyle w:val="1"/>
              <w:jc w:val="center"/>
              <w:rPr>
                <w:rStyle w:val="ad"/>
                <w:color w:val="17365D"/>
                <w:sz w:val="48"/>
                <w:szCs w:val="48"/>
              </w:rPr>
            </w:pPr>
            <w:r w:rsidRPr="00303489">
              <w:rPr>
                <w:rStyle w:val="ad"/>
                <w:color w:val="17365D"/>
                <w:sz w:val="48"/>
                <w:szCs w:val="48"/>
              </w:rPr>
              <w:t>Бюджет для граждан</w:t>
            </w:r>
          </w:p>
          <w:p w:rsidR="005132B6" w:rsidRPr="00303489" w:rsidRDefault="005132B6" w:rsidP="00B06AF4">
            <w:pPr>
              <w:pStyle w:val="1"/>
              <w:jc w:val="center"/>
              <w:rPr>
                <w:rStyle w:val="ad"/>
                <w:color w:val="17365D"/>
                <w:sz w:val="48"/>
                <w:szCs w:val="48"/>
              </w:rPr>
            </w:pPr>
            <w:r w:rsidRPr="00303489">
              <w:rPr>
                <w:rStyle w:val="ad"/>
                <w:color w:val="17365D"/>
                <w:sz w:val="48"/>
                <w:szCs w:val="48"/>
              </w:rPr>
              <w:t xml:space="preserve"> на 202</w:t>
            </w:r>
            <w:r w:rsidR="00406E9F">
              <w:rPr>
                <w:rStyle w:val="ad"/>
                <w:color w:val="17365D"/>
                <w:sz w:val="48"/>
                <w:szCs w:val="48"/>
              </w:rPr>
              <w:t>1</w:t>
            </w:r>
            <w:r w:rsidRPr="00303489">
              <w:rPr>
                <w:rStyle w:val="ad"/>
                <w:color w:val="17365D"/>
                <w:sz w:val="48"/>
                <w:szCs w:val="48"/>
              </w:rPr>
              <w:t xml:space="preserve"> годи на плановый период 202</w:t>
            </w:r>
            <w:r w:rsidR="00406E9F">
              <w:rPr>
                <w:rStyle w:val="ad"/>
                <w:color w:val="17365D"/>
                <w:sz w:val="48"/>
                <w:szCs w:val="48"/>
              </w:rPr>
              <w:t>2</w:t>
            </w:r>
            <w:r w:rsidRPr="00303489">
              <w:rPr>
                <w:rStyle w:val="ad"/>
                <w:color w:val="17365D"/>
                <w:sz w:val="48"/>
                <w:szCs w:val="48"/>
              </w:rPr>
              <w:t xml:space="preserve"> и 202</w:t>
            </w:r>
            <w:r w:rsidR="00406E9F">
              <w:rPr>
                <w:rStyle w:val="ad"/>
                <w:color w:val="17365D"/>
                <w:sz w:val="48"/>
                <w:szCs w:val="48"/>
              </w:rPr>
              <w:t>3</w:t>
            </w:r>
            <w:r w:rsidRPr="00303489">
              <w:rPr>
                <w:rStyle w:val="ad"/>
                <w:color w:val="17365D"/>
                <w:sz w:val="48"/>
                <w:szCs w:val="48"/>
              </w:rPr>
              <w:t xml:space="preserve"> годов муниципального образования города Шиханы </w:t>
            </w:r>
            <w:r w:rsidR="00131491" w:rsidRPr="00303489">
              <w:rPr>
                <w:rStyle w:val="ad"/>
                <w:color w:val="17365D"/>
                <w:sz w:val="48"/>
                <w:szCs w:val="48"/>
              </w:rPr>
              <w:t>С</w:t>
            </w:r>
            <w:r w:rsidRPr="00303489">
              <w:rPr>
                <w:rStyle w:val="ad"/>
                <w:color w:val="17365D"/>
                <w:sz w:val="48"/>
                <w:szCs w:val="48"/>
              </w:rPr>
              <w:t>аратовской области</w:t>
            </w: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E56C53" w:rsidRPr="0011501E" w:rsidRDefault="00E56C53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A024B7" w:rsidRPr="0011501E" w:rsidRDefault="00A024B7" w:rsidP="00B06AF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303451" w:rsidRPr="0011501E" w:rsidRDefault="00303451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8124"/>
              <w:gridCol w:w="997"/>
            </w:tblGrid>
            <w:tr w:rsidR="00A024B7" w:rsidRPr="0011501E" w:rsidTr="005132B6">
              <w:tc>
                <w:tcPr>
                  <w:tcW w:w="8124" w:type="dxa"/>
                </w:tcPr>
                <w:p w:rsidR="00A024B7" w:rsidRPr="0011501E" w:rsidRDefault="00A024B7" w:rsidP="00402B71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01E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  <w:p w:rsidR="00A024B7" w:rsidRPr="0011501E" w:rsidRDefault="00A024B7" w:rsidP="00402B71">
                  <w:pPr>
                    <w:framePr w:hSpace="180" w:wrap="around" w:vAnchor="page" w:hAnchor="margin" w:xAlign="center" w:y="376"/>
                    <w:ind w:left="33" w:hanging="33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11501E" w:rsidRDefault="00A024B7" w:rsidP="00402B71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01E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Стр.</w:t>
                  </w:r>
                </w:p>
              </w:tc>
            </w:tr>
            <w:tr w:rsidR="00A024B7" w:rsidRPr="0011501E" w:rsidTr="005132B6">
              <w:tc>
                <w:tcPr>
                  <w:tcW w:w="8124" w:type="dxa"/>
                </w:tcPr>
                <w:p w:rsidR="00A024B7" w:rsidRPr="0011501E" w:rsidRDefault="00A024B7" w:rsidP="00402B71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1. Основные показатели прогноза социально-экономического развития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="00381F40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</w:t>
                  </w:r>
                </w:p>
                <w:p w:rsidR="00A024B7" w:rsidRPr="0011501E" w:rsidRDefault="00A024B7" w:rsidP="00402B71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737623" w:rsidRDefault="00737623" w:rsidP="00402B71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3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303451" w:rsidRPr="0011501E" w:rsidRDefault="00303451" w:rsidP="00402B71">
                  <w:pPr>
                    <w:framePr w:hSpace="180" w:wrap="around" w:vAnchor="page" w:hAnchor="margin" w:xAlign="center" w:y="376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2. Общий объем и структура доходов  бюджета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городского округа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Шиханы</w:t>
                  </w:r>
                </w:p>
                <w:p w:rsidR="00303451" w:rsidRPr="0011501E" w:rsidRDefault="00303451" w:rsidP="00402B71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737623" w:rsidRDefault="00737623" w:rsidP="00402B71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4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314668" w:rsidRPr="0011501E" w:rsidRDefault="00314668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3</w:t>
                  </w:r>
                  <w:r w:rsidR="00303451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Общий объем и структура расходов бюджета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</w:t>
                  </w:r>
                </w:p>
                <w:p w:rsidR="00303451" w:rsidRPr="0011501E" w:rsidRDefault="00303451" w:rsidP="00402B71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1501E" w:rsidRDefault="00F12957" w:rsidP="00402B71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8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303451" w:rsidRPr="0011501E" w:rsidRDefault="00885AB6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4</w:t>
                  </w:r>
                  <w:r w:rsidR="00303451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Сведения о расходах бюджета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 на реализацию муниципальных программ</w:t>
                  </w:r>
                </w:p>
                <w:p w:rsidR="00303451" w:rsidRPr="0011501E" w:rsidRDefault="00303451" w:rsidP="00402B71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1501E" w:rsidRDefault="00A04BC5" w:rsidP="00402B71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10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2838A2" w:rsidRPr="0011501E" w:rsidRDefault="002838A2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5. Сведения о социально-значимых проектах предусмотренных к финансированию за счет средств бюджета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</w:t>
                  </w:r>
                </w:p>
                <w:p w:rsidR="00303451" w:rsidRPr="0011501E" w:rsidRDefault="00303451" w:rsidP="00402B71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1501E" w:rsidRDefault="00562BC3" w:rsidP="00402B71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</w:t>
                  </w:r>
                  <w:r w:rsidR="00F12957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8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303451" w:rsidRPr="0011501E" w:rsidRDefault="00314668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6</w:t>
                  </w:r>
                  <w:r w:rsidR="00303451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Сведения об объемах муниципального долга</w:t>
                  </w:r>
                  <w:r w:rsidR="00F12957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="00DF5D07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 </w:t>
                  </w:r>
                </w:p>
                <w:p w:rsidR="00062BE6" w:rsidRPr="0011501E" w:rsidRDefault="00062BE6" w:rsidP="00402B71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F12957" w:rsidRDefault="00A04BC5" w:rsidP="00402B71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</w:t>
                  </w:r>
                  <w:r w:rsidR="00F12957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9</w:t>
                  </w:r>
                </w:p>
              </w:tc>
            </w:tr>
            <w:tr w:rsidR="00303451" w:rsidRPr="00C27B6E" w:rsidTr="005132B6">
              <w:tc>
                <w:tcPr>
                  <w:tcW w:w="8124" w:type="dxa"/>
                </w:tcPr>
                <w:p w:rsidR="00303451" w:rsidRPr="0011501E" w:rsidRDefault="00314668" w:rsidP="00402B71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7</w:t>
                  </w:r>
                  <w:r w:rsidR="00303451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Контактная информация</w:t>
                  </w:r>
                </w:p>
                <w:p w:rsidR="00303451" w:rsidRPr="0011501E" w:rsidRDefault="00303451" w:rsidP="00402B71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623A71" w:rsidRDefault="00F12957" w:rsidP="00402B71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20</w:t>
                  </w:r>
                </w:p>
              </w:tc>
            </w:tr>
          </w:tbl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0D6C85" w:rsidRPr="00C27B6E" w:rsidRDefault="000D6C85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2D0D70" w:rsidRDefault="002D0D70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2D0D70" w:rsidRDefault="002D0D70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2D0D70" w:rsidRDefault="002D0D70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5132B6" w:rsidRPr="00C27B6E" w:rsidRDefault="005132B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062BE6" w:rsidRPr="00C27B6E" w:rsidRDefault="00062BE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C076FE" w:rsidRPr="0011501E" w:rsidRDefault="00654E32" w:rsidP="00B06AF4">
            <w:pPr>
              <w:numPr>
                <w:ilvl w:val="0"/>
                <w:numId w:val="1"/>
              </w:numPr>
              <w:ind w:right="7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</w:t>
            </w:r>
          </w:p>
          <w:p w:rsidR="001A289B" w:rsidRPr="0011501E" w:rsidRDefault="00634F59" w:rsidP="00B06AF4">
            <w:pPr>
              <w:ind w:left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городского округа</w:t>
            </w:r>
            <w:r w:rsidR="00381F40" w:rsidRPr="0011501E">
              <w:rPr>
                <w:b/>
                <w:bCs/>
                <w:color w:val="000000"/>
                <w:sz w:val="28"/>
                <w:szCs w:val="28"/>
              </w:rPr>
              <w:t xml:space="preserve"> Шиханы </w:t>
            </w:r>
          </w:p>
          <w:p w:rsidR="00F6313F" w:rsidRPr="0011501E" w:rsidRDefault="00F6313F" w:rsidP="00B06AF4">
            <w:pPr>
              <w:ind w:left="720"/>
              <w:jc w:val="center"/>
              <w:rPr>
                <w:b/>
                <w:bCs/>
                <w:color w:val="000000"/>
              </w:rPr>
            </w:pPr>
          </w:p>
          <w:p w:rsidR="00654E32" w:rsidRPr="0011501E" w:rsidRDefault="002822D6" w:rsidP="00B0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1E">
              <w:rPr>
                <w:b/>
                <w:bCs/>
                <w:color w:val="000000"/>
                <w:sz w:val="20"/>
                <w:szCs w:val="20"/>
              </w:rPr>
              <w:t xml:space="preserve">                            тыс.руб.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4736"/>
              <w:gridCol w:w="1066"/>
              <w:gridCol w:w="1066"/>
              <w:gridCol w:w="1066"/>
              <w:gridCol w:w="1066"/>
              <w:gridCol w:w="1196"/>
            </w:tblGrid>
            <w:tr w:rsidR="006A15D2" w:rsidRPr="0011501E" w:rsidTr="00406E9F">
              <w:tc>
                <w:tcPr>
                  <w:tcW w:w="396" w:type="dxa"/>
                  <w:vAlign w:val="bottom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11501E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36" w:type="dxa"/>
                  <w:vAlign w:val="center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016" w:type="dxa"/>
                  <w:vAlign w:val="center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Отчет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br/>
                    <w:t>201</w:t>
                  </w:r>
                  <w:r w:rsidR="00554DDB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048" w:type="dxa"/>
                  <w:vAlign w:val="center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Оценка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br/>
                    <w:t xml:space="preserve"> 20</w:t>
                  </w:r>
                  <w:r w:rsidR="00554DDB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016" w:type="dxa"/>
                  <w:vAlign w:val="center"/>
                </w:tcPr>
                <w:p w:rsidR="006A15D2" w:rsidRPr="0011501E" w:rsidRDefault="00E924B2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на 202</w:t>
                  </w:r>
                  <w:r w:rsidR="00554DDB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6A15D2" w:rsidRPr="0011501E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16" w:type="dxa"/>
                  <w:vAlign w:val="center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br/>
                    <w:t xml:space="preserve"> на 202</w:t>
                  </w:r>
                  <w:r w:rsidR="00E924B2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96" w:type="dxa"/>
                  <w:vAlign w:val="center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br/>
                    <w:t>на 202</w:t>
                  </w:r>
                  <w:r w:rsidR="00E924B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A15D2" w:rsidRPr="0011501E" w:rsidTr="00406E9F">
              <w:tc>
                <w:tcPr>
                  <w:tcW w:w="396" w:type="dxa"/>
                  <w:vAlign w:val="center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36" w:type="dxa"/>
                  <w:vAlign w:val="bottom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501E">
                    <w:rPr>
                      <w:b/>
                      <w:b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 собственными силами (по видам деятельности раздел B "Добыча полезных ископаемых", раздел C "Обрабатывающие производства", раздел D "Обеспечение электрической энергией, газом и паром; кондиционирование воздуха", раздел E "Водоснабжение, водоотведение, организация сбора и утилизации отходов, деятельность по ликвидации загрязнений" по классификации ОКВЭД)</w:t>
                  </w:r>
                </w:p>
              </w:tc>
              <w:tc>
                <w:tcPr>
                  <w:tcW w:w="1016" w:type="dxa"/>
                  <w:vAlign w:val="center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226 556</w:t>
                  </w:r>
                </w:p>
              </w:tc>
              <w:tc>
                <w:tcPr>
                  <w:tcW w:w="1048" w:type="dxa"/>
                  <w:vAlign w:val="center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210 526</w:t>
                  </w:r>
                </w:p>
              </w:tc>
              <w:tc>
                <w:tcPr>
                  <w:tcW w:w="1016" w:type="dxa"/>
                  <w:vAlign w:val="center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217 136</w:t>
                  </w:r>
                </w:p>
              </w:tc>
              <w:tc>
                <w:tcPr>
                  <w:tcW w:w="1016" w:type="dxa"/>
                  <w:vAlign w:val="center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224 175</w:t>
                  </w:r>
                </w:p>
              </w:tc>
              <w:tc>
                <w:tcPr>
                  <w:tcW w:w="1196" w:type="dxa"/>
                  <w:vAlign w:val="center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234 945</w:t>
                  </w:r>
                </w:p>
              </w:tc>
            </w:tr>
            <w:tr w:rsidR="00A3020D" w:rsidRPr="0011501E" w:rsidTr="00406E9F">
              <w:tc>
                <w:tcPr>
                  <w:tcW w:w="39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2"/>
                      <w:szCs w:val="22"/>
                    </w:rPr>
                  </w:pPr>
                  <w:r w:rsidRPr="0011501E">
                    <w:rPr>
                      <w:b/>
                      <w:bCs/>
                      <w:sz w:val="22"/>
                      <w:szCs w:val="22"/>
                    </w:rPr>
                    <w:t>Объем производства подакцизных товаров</w:t>
                  </w:r>
                </w:p>
              </w:tc>
              <w:tc>
                <w:tcPr>
                  <w:tcW w:w="101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8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A3020D" w:rsidRPr="0011501E" w:rsidTr="00406E9F">
              <w:tc>
                <w:tcPr>
                  <w:tcW w:w="39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3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2"/>
                      <w:szCs w:val="22"/>
                    </w:rPr>
                  </w:pPr>
                  <w:r w:rsidRPr="0011501E">
                    <w:rPr>
                      <w:b/>
                      <w:bCs/>
                      <w:sz w:val="22"/>
                      <w:szCs w:val="22"/>
                    </w:rPr>
                    <w:t>Объем валовой продукции сельского хозяйства во всех категориях хозяйств  в действующих ценах каждого года</w:t>
                  </w:r>
                </w:p>
              </w:tc>
              <w:tc>
                <w:tcPr>
                  <w:tcW w:w="101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8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A3020D" w:rsidRPr="0011501E" w:rsidTr="00406E9F">
              <w:tc>
                <w:tcPr>
                  <w:tcW w:w="39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36" w:type="dxa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501E">
                    <w:rPr>
                      <w:b/>
                      <w:bCs/>
                      <w:sz w:val="22"/>
                      <w:szCs w:val="22"/>
                    </w:rPr>
                    <w:t>Доходы, уменьшенные на величину расходов в соответствии со статьей 346.5 Налогового кодекса РФ, сельскохозяйственных товаропроизво</w:t>
                  </w:r>
                  <w:r w:rsidR="00FA1CE8" w:rsidRPr="0011501E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11501E">
                    <w:rPr>
                      <w:b/>
                      <w:bCs/>
                      <w:sz w:val="22"/>
                      <w:szCs w:val="22"/>
                    </w:rPr>
                    <w:t>дителей, перешедших на уплату единого сельскохозяйственного нало</w:t>
                  </w:r>
                  <w:r w:rsidR="00FA1CE8" w:rsidRPr="0011501E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11501E">
                    <w:rPr>
                      <w:b/>
                      <w:bCs/>
                      <w:sz w:val="22"/>
                      <w:szCs w:val="22"/>
                    </w:rPr>
                    <w:t>га, всего</w:t>
                  </w:r>
                </w:p>
              </w:tc>
              <w:tc>
                <w:tcPr>
                  <w:tcW w:w="101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48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6" w:type="dxa"/>
                  <w:vAlign w:val="center"/>
                </w:tcPr>
                <w:p w:rsidR="00BE41B0" w:rsidRPr="0011501E" w:rsidRDefault="00BE41B0" w:rsidP="00402B71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6A15D2" w:rsidRPr="0011501E" w:rsidTr="00406E9F">
              <w:tc>
                <w:tcPr>
                  <w:tcW w:w="396" w:type="dxa"/>
                  <w:vAlign w:val="center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6" w:type="dxa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Численность работающих, всего, человек</w:t>
                  </w:r>
                </w:p>
              </w:tc>
              <w:tc>
                <w:tcPr>
                  <w:tcW w:w="1016" w:type="dxa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1468</w:t>
                  </w:r>
                </w:p>
              </w:tc>
              <w:tc>
                <w:tcPr>
                  <w:tcW w:w="1048" w:type="dxa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1455</w:t>
                  </w:r>
                </w:p>
              </w:tc>
              <w:tc>
                <w:tcPr>
                  <w:tcW w:w="1016" w:type="dxa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1455</w:t>
                  </w:r>
                </w:p>
              </w:tc>
              <w:tc>
                <w:tcPr>
                  <w:tcW w:w="1016" w:type="dxa"/>
                </w:tcPr>
                <w:p w:rsidR="006A15D2" w:rsidRPr="0011501E" w:rsidRDefault="00E924B2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</w:t>
                  </w:r>
                  <w:r w:rsidR="00406E9F">
                    <w:rPr>
                      <w:b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196" w:type="dxa"/>
                </w:tcPr>
                <w:p w:rsidR="006A15D2" w:rsidRPr="0011501E" w:rsidRDefault="00E924B2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</w:t>
                  </w:r>
                  <w:r w:rsidR="00406E9F">
                    <w:rPr>
                      <w:b/>
                      <w:sz w:val="20"/>
                      <w:szCs w:val="20"/>
                    </w:rPr>
                    <w:t>55</w:t>
                  </w:r>
                </w:p>
              </w:tc>
            </w:tr>
            <w:tr w:rsidR="006A15D2" w:rsidRPr="0011501E" w:rsidTr="00406E9F">
              <w:tc>
                <w:tcPr>
                  <w:tcW w:w="396" w:type="dxa"/>
                  <w:vAlign w:val="center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36" w:type="dxa"/>
                  <w:vAlign w:val="bottom"/>
                </w:tcPr>
                <w:p w:rsidR="006A15D2" w:rsidRPr="0011501E" w:rsidRDefault="006A15D2" w:rsidP="00402B71">
                  <w:pPr>
                    <w:framePr w:hSpace="180" w:wrap="around" w:vAnchor="page" w:hAnchor="margin" w:xAlign="center" w:y="376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      </w:r>
                </w:p>
              </w:tc>
              <w:tc>
                <w:tcPr>
                  <w:tcW w:w="1016" w:type="dxa"/>
                  <w:vAlign w:val="bottom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526 535,0</w:t>
                  </w:r>
                </w:p>
              </w:tc>
              <w:tc>
                <w:tcPr>
                  <w:tcW w:w="1048" w:type="dxa"/>
                  <w:vAlign w:val="bottom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526 536</w:t>
                  </w:r>
                  <w:r w:rsidR="006A15D2" w:rsidRPr="0011501E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6" w:type="dxa"/>
                  <w:vAlign w:val="bottom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569 685</w:t>
                  </w:r>
                  <w:r w:rsidR="00E924B2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6" w:type="dxa"/>
                  <w:vAlign w:val="bottom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613 950</w:t>
                  </w:r>
                  <w:r w:rsidR="00E924B2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96" w:type="dxa"/>
                  <w:vAlign w:val="bottom"/>
                </w:tcPr>
                <w:p w:rsidR="006A15D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660 775</w:t>
                  </w:r>
                  <w:r w:rsidR="00E924B2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406E9F" w:rsidRPr="0011501E" w:rsidTr="00406E9F">
              <w:tc>
                <w:tcPr>
                  <w:tcW w:w="396" w:type="dxa"/>
                  <w:vAlign w:val="center"/>
                </w:tcPr>
                <w:p w:rsidR="00406E9F" w:rsidRPr="00E20EC3" w:rsidRDefault="00406E9F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36" w:type="dxa"/>
                  <w:vAlign w:val="bottom"/>
                </w:tcPr>
                <w:p w:rsidR="00406E9F" w:rsidRPr="0011501E" w:rsidRDefault="00406E9F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Выплаты социального характера, тыс.рублей</w:t>
                  </w:r>
                </w:p>
              </w:tc>
              <w:tc>
                <w:tcPr>
                  <w:tcW w:w="1016" w:type="dxa"/>
                  <w:vAlign w:val="center"/>
                </w:tcPr>
                <w:p w:rsidR="00406E9F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4639,0</w:t>
                  </w:r>
                </w:p>
              </w:tc>
              <w:tc>
                <w:tcPr>
                  <w:tcW w:w="1048" w:type="dxa"/>
                  <w:vAlign w:val="center"/>
                </w:tcPr>
                <w:p w:rsidR="00406E9F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5069,0</w:t>
                  </w:r>
                </w:p>
              </w:tc>
              <w:tc>
                <w:tcPr>
                  <w:tcW w:w="1016" w:type="dxa"/>
                  <w:vAlign w:val="center"/>
                </w:tcPr>
                <w:p w:rsidR="00406E9F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5485,0</w:t>
                  </w:r>
                </w:p>
              </w:tc>
              <w:tc>
                <w:tcPr>
                  <w:tcW w:w="1016" w:type="dxa"/>
                  <w:vAlign w:val="center"/>
                </w:tcPr>
                <w:p w:rsidR="00406E9F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5913,0</w:t>
                  </w:r>
                </w:p>
              </w:tc>
              <w:tc>
                <w:tcPr>
                  <w:tcW w:w="1196" w:type="dxa"/>
                  <w:vAlign w:val="center"/>
                </w:tcPr>
                <w:p w:rsidR="00406E9F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6362,0</w:t>
                  </w:r>
                </w:p>
              </w:tc>
            </w:tr>
            <w:tr w:rsidR="00562BC3" w:rsidRPr="0011501E" w:rsidTr="00406E9F">
              <w:tc>
                <w:tcPr>
                  <w:tcW w:w="396" w:type="dxa"/>
                  <w:vAlign w:val="center"/>
                </w:tcPr>
                <w:p w:rsidR="00562BC3" w:rsidRPr="00E20EC3" w:rsidRDefault="00406E9F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36" w:type="dxa"/>
                  <w:vAlign w:val="bottom"/>
                </w:tcPr>
                <w:p w:rsidR="00562BC3" w:rsidRPr="0011501E" w:rsidRDefault="00562BC3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      </w:r>
                </w:p>
              </w:tc>
              <w:tc>
                <w:tcPr>
                  <w:tcW w:w="1016" w:type="dxa"/>
                  <w:vAlign w:val="center"/>
                </w:tcPr>
                <w:p w:rsidR="00562BC3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8" w:type="dxa"/>
                  <w:vAlign w:val="center"/>
                </w:tcPr>
                <w:p w:rsidR="00562BC3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6" w:type="dxa"/>
                  <w:vAlign w:val="center"/>
                </w:tcPr>
                <w:p w:rsidR="00562BC3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6" w:type="dxa"/>
                  <w:vAlign w:val="center"/>
                </w:tcPr>
                <w:p w:rsidR="00562BC3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6" w:type="dxa"/>
                  <w:vAlign w:val="center"/>
                </w:tcPr>
                <w:p w:rsidR="00562BC3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8E2DD7" w:rsidRPr="0011501E" w:rsidTr="00406E9F">
              <w:tc>
                <w:tcPr>
                  <w:tcW w:w="396" w:type="dxa"/>
                  <w:vAlign w:val="center"/>
                </w:tcPr>
                <w:p w:rsidR="008E2DD7" w:rsidRPr="00E20EC3" w:rsidRDefault="00406E9F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36" w:type="dxa"/>
                  <w:vAlign w:val="bottom"/>
                </w:tcPr>
                <w:p w:rsidR="008E2DD7" w:rsidRPr="0011501E" w:rsidRDefault="008E2DD7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479,2</w:t>
                  </w:r>
                </w:p>
              </w:tc>
              <w:tc>
                <w:tcPr>
                  <w:tcW w:w="1048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494,5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512,3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532,8</w:t>
                  </w:r>
                </w:p>
              </w:tc>
              <w:tc>
                <w:tcPr>
                  <w:tcW w:w="119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552,5</w:t>
                  </w:r>
                </w:p>
              </w:tc>
            </w:tr>
            <w:tr w:rsidR="008E2DD7" w:rsidRPr="0011501E" w:rsidTr="00406E9F">
              <w:tc>
                <w:tcPr>
                  <w:tcW w:w="396" w:type="dxa"/>
                  <w:vAlign w:val="center"/>
                </w:tcPr>
                <w:p w:rsidR="008E2DD7" w:rsidRPr="00E20EC3" w:rsidRDefault="00406E9F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Оборот розничной торговли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 тыс.рублей</w:t>
                  </w:r>
                </w:p>
              </w:tc>
              <w:tc>
                <w:tcPr>
                  <w:tcW w:w="1016" w:type="dxa"/>
                  <w:vAlign w:val="center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132 050,0</w:t>
                  </w:r>
                </w:p>
              </w:tc>
              <w:tc>
                <w:tcPr>
                  <w:tcW w:w="1048" w:type="dxa"/>
                  <w:vAlign w:val="center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135 550,0</w:t>
                  </w:r>
                </w:p>
              </w:tc>
              <w:tc>
                <w:tcPr>
                  <w:tcW w:w="1016" w:type="dxa"/>
                  <w:vAlign w:val="center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146 580,0</w:t>
                  </w:r>
                </w:p>
              </w:tc>
              <w:tc>
                <w:tcPr>
                  <w:tcW w:w="1016" w:type="dxa"/>
                  <w:vAlign w:val="center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156 770,0</w:t>
                  </w:r>
                </w:p>
              </w:tc>
              <w:tc>
                <w:tcPr>
                  <w:tcW w:w="1196" w:type="dxa"/>
                  <w:vAlign w:val="center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167 570,0</w:t>
                  </w:r>
                </w:p>
              </w:tc>
            </w:tr>
            <w:tr w:rsidR="008E2DD7" w:rsidRPr="0011501E" w:rsidTr="00406E9F">
              <w:tc>
                <w:tcPr>
                  <w:tcW w:w="396" w:type="dxa"/>
                  <w:vAlign w:val="center"/>
                </w:tcPr>
                <w:p w:rsidR="008E2DD7" w:rsidRPr="00E20EC3" w:rsidRDefault="00E20EC3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E20EC3">
                    <w:rPr>
                      <w:sz w:val="18"/>
                      <w:szCs w:val="18"/>
                    </w:rPr>
                    <w:t>1</w:t>
                  </w:r>
                  <w:r w:rsidR="00406E9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Оборот общественного питания 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 тыс.рублей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14550,0</w:t>
                  </w:r>
                </w:p>
              </w:tc>
              <w:tc>
                <w:tcPr>
                  <w:tcW w:w="1048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15030,0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16250,0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17380,0</w:t>
                  </w:r>
                </w:p>
              </w:tc>
              <w:tc>
                <w:tcPr>
                  <w:tcW w:w="1196" w:type="dxa"/>
                  <w:vAlign w:val="bottom"/>
                </w:tcPr>
                <w:p w:rsidR="00E924B2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18580,0</w:t>
                  </w:r>
                </w:p>
              </w:tc>
            </w:tr>
            <w:tr w:rsidR="008E2DD7" w:rsidRPr="0011501E" w:rsidTr="00406E9F">
              <w:tc>
                <w:tcPr>
                  <w:tcW w:w="396" w:type="dxa"/>
                  <w:vAlign w:val="center"/>
                </w:tcPr>
                <w:p w:rsidR="008E2DD7" w:rsidRPr="00E20EC3" w:rsidRDefault="008E2DD7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E20EC3">
                    <w:rPr>
                      <w:sz w:val="18"/>
                      <w:szCs w:val="18"/>
                    </w:rPr>
                    <w:t>1</w:t>
                  </w:r>
                  <w:r w:rsidR="00406E9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Денежные доходы населения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 тыс.рублей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1591313,0</w:t>
                  </w:r>
                </w:p>
              </w:tc>
              <w:tc>
                <w:tcPr>
                  <w:tcW w:w="1048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1648000,0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1749583,0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1854714,0</w:t>
                  </w:r>
                </w:p>
              </w:tc>
              <w:tc>
                <w:tcPr>
                  <w:tcW w:w="1196" w:type="dxa"/>
                  <w:vAlign w:val="bottom"/>
                </w:tcPr>
                <w:p w:rsidR="008E2DD7" w:rsidRPr="0011501E" w:rsidRDefault="00406E9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1966263,0</w:t>
                  </w:r>
                </w:p>
              </w:tc>
            </w:tr>
            <w:tr w:rsidR="008E2DD7" w:rsidRPr="0011501E" w:rsidTr="00406E9F">
              <w:tc>
                <w:tcPr>
                  <w:tcW w:w="396" w:type="dxa"/>
                  <w:vAlign w:val="center"/>
                </w:tcPr>
                <w:p w:rsidR="008E2DD7" w:rsidRPr="00E20EC3" w:rsidRDefault="008E2DD7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E20EC3">
                    <w:rPr>
                      <w:sz w:val="18"/>
                      <w:szCs w:val="18"/>
                    </w:rPr>
                    <w:t>1</w:t>
                  </w:r>
                  <w:r w:rsidR="00406E9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Расходы и сбережения 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 тыс.рублей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E54DFF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1390238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048" w:type="dxa"/>
                  <w:vAlign w:val="bottom"/>
                </w:tcPr>
                <w:p w:rsidR="008E2DD7" w:rsidRPr="0011501E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1451146,0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1522945,0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1596523,0</w:t>
                  </w:r>
                </w:p>
              </w:tc>
              <w:tc>
                <w:tcPr>
                  <w:tcW w:w="1196" w:type="dxa"/>
                  <w:vAlign w:val="bottom"/>
                </w:tcPr>
                <w:p w:rsidR="008E2DD7" w:rsidRPr="0011501E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1673648,0</w:t>
                  </w:r>
                </w:p>
              </w:tc>
            </w:tr>
            <w:tr w:rsidR="008E2DD7" w:rsidRPr="00C27B6E" w:rsidTr="00406E9F">
              <w:tc>
                <w:tcPr>
                  <w:tcW w:w="396" w:type="dxa"/>
                  <w:vAlign w:val="center"/>
                </w:tcPr>
                <w:p w:rsidR="008E2DD7" w:rsidRPr="00E20EC3" w:rsidRDefault="008E2DD7" w:rsidP="00402B71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E20EC3">
                    <w:rPr>
                      <w:sz w:val="18"/>
                      <w:szCs w:val="18"/>
                    </w:rPr>
                    <w:t>1</w:t>
                  </w:r>
                  <w:r w:rsidR="00406E9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402B71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Численность детей до 18 лет, человек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998</w:t>
                  </w:r>
                </w:p>
              </w:tc>
              <w:tc>
                <w:tcPr>
                  <w:tcW w:w="1048" w:type="dxa"/>
                  <w:vAlign w:val="bottom"/>
                </w:tcPr>
                <w:p w:rsidR="008E2DD7" w:rsidRPr="0011501E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1016" w:type="dxa"/>
                  <w:vAlign w:val="bottom"/>
                </w:tcPr>
                <w:p w:rsidR="008E2DD7" w:rsidRPr="0011501E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976</w:t>
                  </w:r>
                </w:p>
              </w:tc>
              <w:tc>
                <w:tcPr>
                  <w:tcW w:w="1196" w:type="dxa"/>
                  <w:vAlign w:val="bottom"/>
                </w:tcPr>
                <w:p w:rsidR="008E2DD7" w:rsidRPr="0011501E" w:rsidRDefault="00E54DFF" w:rsidP="00402B71">
                  <w:pPr>
                    <w:framePr w:hSpace="180" w:wrap="around" w:vAnchor="page" w:hAnchor="margin" w:xAlign="center" w:y="37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963</w:t>
                  </w:r>
                </w:p>
              </w:tc>
            </w:tr>
          </w:tbl>
          <w:p w:rsidR="001A289B" w:rsidRPr="00C27B6E" w:rsidRDefault="001A289B" w:rsidP="00B06AF4">
            <w:pPr>
              <w:jc w:val="center"/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</w:tc>
      </w:tr>
    </w:tbl>
    <w:p w:rsidR="00062BE6" w:rsidRPr="001609CF" w:rsidRDefault="00062BE6" w:rsidP="00346B6E">
      <w:pPr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359" w:tblpY="-897"/>
        <w:tblW w:w="1233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2216"/>
        <w:gridCol w:w="236"/>
        <w:gridCol w:w="1981"/>
        <w:gridCol w:w="386"/>
        <w:gridCol w:w="1512"/>
        <w:gridCol w:w="236"/>
        <w:gridCol w:w="236"/>
        <w:gridCol w:w="851"/>
        <w:gridCol w:w="179"/>
        <w:gridCol w:w="236"/>
        <w:gridCol w:w="893"/>
      </w:tblGrid>
      <w:tr w:rsidR="00E924B2" w:rsidRPr="00E924B2" w:rsidTr="00AF683F">
        <w:trPr>
          <w:gridAfter w:val="3"/>
          <w:wAfter w:w="1308" w:type="dxa"/>
          <w:trHeight w:val="315"/>
        </w:trPr>
        <w:tc>
          <w:tcPr>
            <w:tcW w:w="11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83F" w:rsidRDefault="00AF683F" w:rsidP="00AF68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D17CE" w:rsidRDefault="00ED17CE" w:rsidP="00AF68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D17CE" w:rsidRDefault="00ED17CE" w:rsidP="00AF68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D17CE" w:rsidRDefault="00ED17CE" w:rsidP="00AF68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924B2" w:rsidRPr="00E924B2" w:rsidRDefault="00E924B2" w:rsidP="00554DD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24B2">
              <w:rPr>
                <w:rFonts w:ascii="Calibri" w:hAnsi="Calibri" w:cs="Calibri"/>
                <w:b/>
                <w:bCs/>
                <w:color w:val="000000"/>
              </w:rPr>
              <w:t>Бюджет для граждан на 202</w:t>
            </w:r>
            <w:r w:rsidR="00554DD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E924B2">
              <w:rPr>
                <w:rFonts w:ascii="Calibri" w:hAnsi="Calibri" w:cs="Calibri"/>
                <w:b/>
                <w:bCs/>
                <w:color w:val="000000"/>
              </w:rPr>
              <w:t xml:space="preserve"> год  и плановый период 202</w:t>
            </w:r>
            <w:r w:rsidR="00554DDB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E924B2">
              <w:rPr>
                <w:rFonts w:ascii="Calibri" w:hAnsi="Calibri" w:cs="Calibri"/>
                <w:b/>
                <w:bCs/>
                <w:color w:val="000000"/>
              </w:rPr>
              <w:t>-202</w:t>
            </w:r>
            <w:r w:rsidR="00554DDB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E924B2">
              <w:rPr>
                <w:rFonts w:ascii="Calibri" w:hAnsi="Calibri" w:cs="Calibri"/>
                <w:b/>
                <w:bCs/>
                <w:color w:val="000000"/>
              </w:rPr>
              <w:t xml:space="preserve"> годов </w:t>
            </w:r>
            <w:r w:rsidR="00AF683F">
              <w:rPr>
                <w:rFonts w:ascii="Calibri" w:hAnsi="Calibri" w:cs="Calibri"/>
                <w:b/>
                <w:bCs/>
                <w:color w:val="000000"/>
              </w:rPr>
              <w:t xml:space="preserve">бюджета </w:t>
            </w:r>
            <w:r w:rsidRPr="00E924B2">
              <w:rPr>
                <w:rFonts w:ascii="Calibri" w:hAnsi="Calibri" w:cs="Calibri"/>
                <w:b/>
                <w:bCs/>
                <w:color w:val="000000"/>
              </w:rPr>
              <w:t>городского округа Шиханы</w:t>
            </w:r>
          </w:p>
        </w:tc>
      </w:tr>
      <w:tr w:rsidR="00AF683F" w:rsidRPr="00E924B2" w:rsidTr="00AF683F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11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786"/>
        <w:gridCol w:w="850"/>
        <w:gridCol w:w="632"/>
        <w:gridCol w:w="806"/>
        <w:gridCol w:w="695"/>
        <w:gridCol w:w="880"/>
        <w:gridCol w:w="728"/>
        <w:gridCol w:w="816"/>
        <w:gridCol w:w="625"/>
        <w:gridCol w:w="1032"/>
      </w:tblGrid>
      <w:tr w:rsidR="00ED17CE" w:rsidRPr="00ED17CE" w:rsidTr="00ED17CE">
        <w:trPr>
          <w:trHeight w:val="945"/>
        </w:trPr>
        <w:tc>
          <w:tcPr>
            <w:tcW w:w="2978" w:type="dxa"/>
            <w:shd w:val="clear" w:color="auto" w:fill="auto"/>
            <w:vAlign w:val="center"/>
            <w:hideMark/>
          </w:tcPr>
          <w:p w:rsidR="00ED17CE" w:rsidRPr="00ED17CE" w:rsidRDefault="00ED17CE" w:rsidP="00ED17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Факт за предшествующий 2019 год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План в текущем 2020 году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очередной 2021 год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плановый период 2022 год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плановый период 2023 год</w:t>
            </w:r>
          </w:p>
        </w:tc>
      </w:tr>
      <w:tr w:rsidR="00ED17CE" w:rsidRPr="00ED17CE" w:rsidTr="00ED17CE">
        <w:trPr>
          <w:trHeight w:val="510"/>
        </w:trPr>
        <w:tc>
          <w:tcPr>
            <w:tcW w:w="2978" w:type="dxa"/>
            <w:shd w:val="clear" w:color="auto" w:fill="auto"/>
            <w:vAlign w:val="bottom"/>
            <w:hideMark/>
          </w:tcPr>
          <w:p w:rsidR="00ED17CE" w:rsidRPr="00ED17CE" w:rsidRDefault="00ED17CE" w:rsidP="009466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CE">
              <w:rPr>
                <w:b/>
                <w:bCs/>
                <w:color w:val="000000"/>
                <w:sz w:val="20"/>
                <w:szCs w:val="20"/>
              </w:rPr>
              <w:t xml:space="preserve">Общий объем и структура доходов и расходов бюджета </w:t>
            </w:r>
            <w:r w:rsidR="00946664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города</w:t>
            </w:r>
            <w:r w:rsidRPr="00ED17CE">
              <w:rPr>
                <w:b/>
                <w:bCs/>
                <w:color w:val="000000"/>
                <w:sz w:val="20"/>
                <w:szCs w:val="20"/>
              </w:rPr>
              <w:t xml:space="preserve"> Шиханы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7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FEF" w:rsidRPr="00ED17CE" w:rsidTr="00ED17CE">
        <w:trPr>
          <w:trHeight w:val="75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млн.руб./ % от общего объема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36,2%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18,4  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27,6%</w:t>
            </w:r>
          </w:p>
        </w:tc>
      </w:tr>
      <w:tr w:rsidR="00FE1FEF" w:rsidRPr="00ED17CE" w:rsidTr="00ED17CE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товарам(продукции) производимыми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0,9  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0,9 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0,9 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FE1FEF" w:rsidRPr="00ED17CE" w:rsidTr="00ED17CE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1,1  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 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1,7 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1,2  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1,1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1,1 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1,1 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0,7  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 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 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4,3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4,2 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2,6%</w:t>
            </w:r>
          </w:p>
        </w:tc>
      </w:tr>
      <w:tr w:rsidR="00FE1FEF" w:rsidRPr="00ED17CE" w:rsidTr="00ED17CE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FE1FEF" w:rsidRPr="00ED17CE" w:rsidTr="00ED17CE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FE1FEF" w:rsidRPr="00ED17CE" w:rsidTr="00ED17CE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2,0 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FE1FEF" w:rsidRPr="00ED17CE" w:rsidTr="00ED17CE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FE1FEF" w:rsidRPr="00ED17CE" w:rsidTr="00ED17CE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84,1%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78,9%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64,4%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63,8%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77,4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8,6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56,9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3,9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0,2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E1FEF" w:rsidRPr="00ED17CE" w:rsidTr="00ED17CE">
        <w:trPr>
          <w:trHeight w:val="1125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 округов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FE1FEF" w:rsidRPr="00ED17CE" w:rsidTr="00ED17CE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возврата остатков прошлых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0,002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FE1FEF" w:rsidRPr="00ED17CE" w:rsidTr="00ED17CE">
        <w:trPr>
          <w:trHeight w:val="675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млн.руб./ % от общего объема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21,53%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FE1FEF" w:rsidRPr="00ED17CE" w:rsidTr="00ED17CE">
        <w:trPr>
          <w:trHeight w:val="510"/>
        </w:trPr>
        <w:tc>
          <w:tcPr>
            <w:tcW w:w="2978" w:type="dxa"/>
            <w:shd w:val="clear" w:color="auto" w:fill="auto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4,41%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9,66%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49,27%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8,87%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2,99%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1,0%</w:t>
            </w:r>
          </w:p>
        </w:tc>
      </w:tr>
      <w:tr w:rsidR="00FE1FEF" w:rsidRPr="00ED17CE" w:rsidTr="00ED17CE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0,004%</w:t>
            </w:r>
          </w:p>
        </w:tc>
      </w:tr>
      <w:tr w:rsidR="00FE1FEF" w:rsidRPr="00ED17CE" w:rsidTr="00ED17CE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:rsidR="00FE1FEF" w:rsidRDefault="00FE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FE1FEF" w:rsidRDefault="00FE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2,9%</w:t>
            </w:r>
          </w:p>
        </w:tc>
      </w:tr>
    </w:tbl>
    <w:p w:rsidR="00AF683F" w:rsidRDefault="00AF683F" w:rsidP="00E15718">
      <w:pPr>
        <w:spacing w:line="312" w:lineRule="auto"/>
        <w:jc w:val="both"/>
        <w:rPr>
          <w:sz w:val="28"/>
          <w:szCs w:val="28"/>
          <w:highlight w:val="red"/>
        </w:rPr>
      </w:pPr>
    </w:p>
    <w:p w:rsidR="00204B55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На 20</w:t>
      </w:r>
      <w:r w:rsidR="00924D49">
        <w:rPr>
          <w:sz w:val="28"/>
          <w:szCs w:val="28"/>
        </w:rPr>
        <w:t>2</w:t>
      </w:r>
      <w:r w:rsidR="00ED17CE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год доходы запланированы в сумме </w:t>
      </w:r>
      <w:r w:rsidR="00272A72">
        <w:rPr>
          <w:sz w:val="28"/>
          <w:szCs w:val="28"/>
        </w:rPr>
        <w:t>211,7</w:t>
      </w:r>
      <w:r w:rsidRPr="0011501E">
        <w:rPr>
          <w:sz w:val="28"/>
          <w:szCs w:val="28"/>
        </w:rPr>
        <w:t xml:space="preserve"> млн. рублей, что на </w:t>
      </w:r>
      <w:r w:rsidR="00272A72">
        <w:rPr>
          <w:sz w:val="28"/>
          <w:szCs w:val="28"/>
        </w:rPr>
        <w:t>21,1</w:t>
      </w:r>
      <w:r w:rsidRPr="0011501E">
        <w:rPr>
          <w:sz w:val="28"/>
          <w:szCs w:val="28"/>
        </w:rPr>
        <w:t xml:space="preserve"> % </w:t>
      </w:r>
      <w:r w:rsidR="00ED17CE">
        <w:rPr>
          <w:sz w:val="28"/>
          <w:szCs w:val="28"/>
        </w:rPr>
        <w:t>больше</w:t>
      </w:r>
      <w:r w:rsidRPr="0011501E">
        <w:rPr>
          <w:sz w:val="28"/>
          <w:szCs w:val="28"/>
        </w:rPr>
        <w:t xml:space="preserve">, чем в текущем году. Из них налоговые и неналоговые доходы запланированы в размере </w:t>
      </w:r>
      <w:r w:rsidR="00272A72">
        <w:rPr>
          <w:sz w:val="28"/>
          <w:szCs w:val="28"/>
        </w:rPr>
        <w:t>44,7</w:t>
      </w:r>
      <w:r w:rsidRPr="0011501E">
        <w:rPr>
          <w:sz w:val="28"/>
          <w:szCs w:val="28"/>
        </w:rPr>
        <w:t xml:space="preserve"> млн. рублей, что составляет </w:t>
      </w:r>
      <w:r w:rsidR="00ED17CE">
        <w:rPr>
          <w:sz w:val="28"/>
          <w:szCs w:val="28"/>
        </w:rPr>
        <w:t>2</w:t>
      </w:r>
      <w:r w:rsidR="00272A72">
        <w:rPr>
          <w:sz w:val="28"/>
          <w:szCs w:val="28"/>
        </w:rPr>
        <w:t>1</w:t>
      </w:r>
      <w:r w:rsidRPr="0011501E">
        <w:rPr>
          <w:sz w:val="28"/>
          <w:szCs w:val="28"/>
        </w:rPr>
        <w:t>,</w:t>
      </w:r>
      <w:r w:rsidR="00272A72">
        <w:rPr>
          <w:sz w:val="28"/>
          <w:szCs w:val="28"/>
        </w:rPr>
        <w:t>0</w:t>
      </w:r>
      <w:r w:rsidRPr="0011501E">
        <w:rPr>
          <w:sz w:val="28"/>
          <w:szCs w:val="28"/>
        </w:rPr>
        <w:t xml:space="preserve"> % от общей суммы. В 202</w:t>
      </w:r>
      <w:r w:rsidR="00ED17CE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году доходная часть бюджета составит 1</w:t>
      </w:r>
      <w:r w:rsidR="00204B55">
        <w:rPr>
          <w:sz w:val="28"/>
          <w:szCs w:val="28"/>
        </w:rPr>
        <w:t>5</w:t>
      </w:r>
      <w:r w:rsidR="00272A72">
        <w:rPr>
          <w:sz w:val="28"/>
          <w:szCs w:val="28"/>
        </w:rPr>
        <w:t>6</w:t>
      </w:r>
      <w:r w:rsidRPr="0011501E">
        <w:rPr>
          <w:sz w:val="28"/>
          <w:szCs w:val="28"/>
        </w:rPr>
        <w:t>,</w:t>
      </w:r>
      <w:r w:rsidR="00272A72">
        <w:rPr>
          <w:sz w:val="28"/>
          <w:szCs w:val="28"/>
        </w:rPr>
        <w:t>7</w:t>
      </w:r>
      <w:r w:rsidRPr="0011501E">
        <w:rPr>
          <w:sz w:val="28"/>
          <w:szCs w:val="28"/>
        </w:rPr>
        <w:t xml:space="preserve"> млн. рублей, в 202</w:t>
      </w:r>
      <w:r w:rsidR="00204B55">
        <w:rPr>
          <w:sz w:val="28"/>
          <w:szCs w:val="28"/>
        </w:rPr>
        <w:t>3</w:t>
      </w:r>
      <w:r w:rsidRPr="0011501E">
        <w:rPr>
          <w:sz w:val="28"/>
          <w:szCs w:val="28"/>
        </w:rPr>
        <w:t xml:space="preserve"> году – </w:t>
      </w:r>
      <w:r w:rsidR="00204B55">
        <w:rPr>
          <w:sz w:val="28"/>
          <w:szCs w:val="28"/>
        </w:rPr>
        <w:t>15</w:t>
      </w:r>
      <w:r w:rsidR="00272A72">
        <w:rPr>
          <w:sz w:val="28"/>
          <w:szCs w:val="28"/>
        </w:rPr>
        <w:t>9</w:t>
      </w:r>
      <w:r w:rsidR="00204B55">
        <w:rPr>
          <w:sz w:val="28"/>
          <w:szCs w:val="28"/>
        </w:rPr>
        <w:t>,</w:t>
      </w:r>
      <w:r w:rsidR="00272A72">
        <w:rPr>
          <w:sz w:val="28"/>
          <w:szCs w:val="28"/>
        </w:rPr>
        <w:t>7</w:t>
      </w:r>
      <w:r w:rsidRPr="0011501E">
        <w:rPr>
          <w:sz w:val="28"/>
          <w:szCs w:val="28"/>
        </w:rPr>
        <w:t xml:space="preserve"> млн. рублей</w:t>
      </w:r>
      <w:r w:rsidR="00204B55">
        <w:rPr>
          <w:sz w:val="28"/>
          <w:szCs w:val="28"/>
        </w:rPr>
        <w:t>.</w:t>
      </w:r>
    </w:p>
    <w:p w:rsidR="00CB756E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Финансовая помощь из областного и федерального бюджетов в 20</w:t>
      </w:r>
      <w:r w:rsidR="00C9749F">
        <w:rPr>
          <w:sz w:val="28"/>
          <w:szCs w:val="28"/>
        </w:rPr>
        <w:t>2</w:t>
      </w:r>
      <w:r w:rsidR="00204B55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году составит </w:t>
      </w:r>
      <w:r w:rsidR="00204B55">
        <w:rPr>
          <w:sz w:val="28"/>
          <w:szCs w:val="28"/>
        </w:rPr>
        <w:t>1</w:t>
      </w:r>
      <w:r w:rsidR="00C11D7B">
        <w:rPr>
          <w:sz w:val="28"/>
          <w:szCs w:val="28"/>
        </w:rPr>
        <w:t>67</w:t>
      </w:r>
      <w:r w:rsidR="00204B55">
        <w:rPr>
          <w:sz w:val="28"/>
          <w:szCs w:val="28"/>
        </w:rPr>
        <w:t>,</w:t>
      </w:r>
      <w:r w:rsidR="00C11D7B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млн. рублей, в том числе дотации </w:t>
      </w:r>
      <w:r w:rsidR="00204B55">
        <w:rPr>
          <w:sz w:val="28"/>
          <w:szCs w:val="28"/>
        </w:rPr>
        <w:t>39,9</w:t>
      </w:r>
      <w:r w:rsidRPr="0011501E">
        <w:rPr>
          <w:sz w:val="28"/>
          <w:szCs w:val="28"/>
        </w:rPr>
        <w:t xml:space="preserve"> млн. рублей. Из них </w:t>
      </w:r>
      <w:r w:rsidR="00C11D7B">
        <w:rPr>
          <w:sz w:val="28"/>
          <w:szCs w:val="28"/>
        </w:rPr>
        <w:t>160,5</w:t>
      </w:r>
      <w:r w:rsidRPr="0011501E">
        <w:rPr>
          <w:sz w:val="28"/>
          <w:szCs w:val="28"/>
        </w:rPr>
        <w:t xml:space="preserve"> млн. рублей предоставлены из бюджета Саратовской области; </w:t>
      </w:r>
      <w:r w:rsidR="00C11D7B">
        <w:rPr>
          <w:sz w:val="28"/>
          <w:szCs w:val="28"/>
        </w:rPr>
        <w:t>6</w:t>
      </w:r>
      <w:r w:rsidR="00204B55">
        <w:rPr>
          <w:sz w:val="28"/>
          <w:szCs w:val="28"/>
        </w:rPr>
        <w:t>,6</w:t>
      </w:r>
      <w:r w:rsidRPr="0011501E">
        <w:rPr>
          <w:sz w:val="28"/>
          <w:szCs w:val="28"/>
        </w:rPr>
        <w:t xml:space="preserve"> млн. рублей предоставлены из федерального бюджета.</w:t>
      </w:r>
      <w:r w:rsidR="00204B55">
        <w:rPr>
          <w:sz w:val="28"/>
          <w:szCs w:val="28"/>
        </w:rPr>
        <w:t xml:space="preserve"> </w:t>
      </w:r>
      <w:r w:rsidRPr="0011501E">
        <w:rPr>
          <w:sz w:val="28"/>
          <w:szCs w:val="28"/>
        </w:rPr>
        <w:t xml:space="preserve"> В 202</w:t>
      </w:r>
      <w:r w:rsidR="00204B55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году сумма межбюджетных трансфертов составит </w:t>
      </w:r>
      <w:r w:rsidR="00C11D7B">
        <w:rPr>
          <w:sz w:val="28"/>
          <w:szCs w:val="28"/>
        </w:rPr>
        <w:t>100,9</w:t>
      </w:r>
      <w:r w:rsidRPr="0011501E">
        <w:rPr>
          <w:sz w:val="28"/>
          <w:szCs w:val="28"/>
        </w:rPr>
        <w:t xml:space="preserve"> млн. рублей, в 202</w:t>
      </w:r>
      <w:r w:rsidR="00204B55">
        <w:rPr>
          <w:sz w:val="28"/>
          <w:szCs w:val="28"/>
        </w:rPr>
        <w:t>3</w:t>
      </w:r>
      <w:r w:rsidRPr="0011501E">
        <w:rPr>
          <w:sz w:val="28"/>
          <w:szCs w:val="28"/>
        </w:rPr>
        <w:t xml:space="preserve"> году – </w:t>
      </w:r>
      <w:r w:rsidR="00C11D7B">
        <w:rPr>
          <w:sz w:val="28"/>
          <w:szCs w:val="28"/>
        </w:rPr>
        <w:t>101,9</w:t>
      </w:r>
      <w:r w:rsidRPr="0011501E">
        <w:rPr>
          <w:sz w:val="28"/>
          <w:szCs w:val="28"/>
        </w:rPr>
        <w:t xml:space="preserve"> млн. рублей. </w:t>
      </w:r>
    </w:p>
    <w:p w:rsidR="00527646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Целевые средства на исполнение переданных полномочий на 20</w:t>
      </w:r>
      <w:r w:rsidR="00C9749F">
        <w:rPr>
          <w:sz w:val="28"/>
          <w:szCs w:val="28"/>
        </w:rPr>
        <w:t>2</w:t>
      </w:r>
      <w:r w:rsidR="00527646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год выделены в сумме </w:t>
      </w:r>
      <w:r w:rsidR="00527646">
        <w:rPr>
          <w:sz w:val="28"/>
          <w:szCs w:val="28"/>
        </w:rPr>
        <w:t>5</w:t>
      </w:r>
      <w:r w:rsidR="00C11D7B">
        <w:rPr>
          <w:sz w:val="28"/>
          <w:szCs w:val="28"/>
        </w:rPr>
        <w:t>4</w:t>
      </w:r>
      <w:r w:rsidR="00527646">
        <w:rPr>
          <w:sz w:val="28"/>
          <w:szCs w:val="28"/>
        </w:rPr>
        <w:t>,</w:t>
      </w:r>
      <w:r w:rsidR="00C11D7B">
        <w:rPr>
          <w:sz w:val="28"/>
          <w:szCs w:val="28"/>
        </w:rPr>
        <w:t>5</w:t>
      </w:r>
      <w:r w:rsidRPr="0011501E">
        <w:rPr>
          <w:sz w:val="28"/>
          <w:szCs w:val="28"/>
        </w:rPr>
        <w:t xml:space="preserve"> млн. рублей, что на </w:t>
      </w:r>
      <w:r w:rsidR="00C11D7B">
        <w:rPr>
          <w:sz w:val="28"/>
          <w:szCs w:val="28"/>
        </w:rPr>
        <w:t>0,8</w:t>
      </w:r>
      <w:r w:rsidR="00527646">
        <w:rPr>
          <w:sz w:val="28"/>
          <w:szCs w:val="28"/>
        </w:rPr>
        <w:t xml:space="preserve"> </w:t>
      </w:r>
      <w:r w:rsidR="00C9749F">
        <w:rPr>
          <w:sz w:val="28"/>
          <w:szCs w:val="28"/>
        </w:rPr>
        <w:t>млн</w:t>
      </w:r>
      <w:r w:rsidRPr="0011501E">
        <w:rPr>
          <w:sz w:val="28"/>
          <w:szCs w:val="28"/>
        </w:rPr>
        <w:t xml:space="preserve">. рублей </w:t>
      </w:r>
      <w:r w:rsidR="00C9749F">
        <w:rPr>
          <w:sz w:val="28"/>
          <w:szCs w:val="28"/>
        </w:rPr>
        <w:t>меньше</w:t>
      </w:r>
      <w:r w:rsidRPr="0011501E">
        <w:rPr>
          <w:sz w:val="28"/>
          <w:szCs w:val="28"/>
        </w:rPr>
        <w:t>, чем в текущем году. Целевые средства на исполнение переданных полномочий на 202</w:t>
      </w:r>
      <w:r w:rsidR="00527646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год выделены в сумме </w:t>
      </w:r>
      <w:r w:rsidR="00C11D7B">
        <w:rPr>
          <w:sz w:val="28"/>
          <w:szCs w:val="28"/>
        </w:rPr>
        <w:t>54,6</w:t>
      </w:r>
      <w:r w:rsidRPr="0011501E">
        <w:rPr>
          <w:sz w:val="28"/>
          <w:szCs w:val="28"/>
        </w:rPr>
        <w:t xml:space="preserve"> млн. рублей, на 202</w:t>
      </w:r>
      <w:r w:rsidR="00527646">
        <w:rPr>
          <w:sz w:val="28"/>
          <w:szCs w:val="28"/>
        </w:rPr>
        <w:t>3</w:t>
      </w:r>
      <w:r w:rsidRPr="0011501E">
        <w:rPr>
          <w:sz w:val="28"/>
          <w:szCs w:val="28"/>
        </w:rPr>
        <w:t xml:space="preserve"> год – </w:t>
      </w:r>
      <w:r w:rsidR="00C9749F">
        <w:rPr>
          <w:sz w:val="28"/>
          <w:szCs w:val="28"/>
        </w:rPr>
        <w:t>5</w:t>
      </w:r>
      <w:r w:rsidR="00C11D7B">
        <w:rPr>
          <w:sz w:val="28"/>
          <w:szCs w:val="28"/>
        </w:rPr>
        <w:t>4</w:t>
      </w:r>
      <w:r w:rsidRPr="0011501E">
        <w:rPr>
          <w:sz w:val="28"/>
          <w:szCs w:val="28"/>
        </w:rPr>
        <w:t>,</w:t>
      </w:r>
      <w:r w:rsidR="00527646">
        <w:rPr>
          <w:sz w:val="28"/>
          <w:szCs w:val="28"/>
        </w:rPr>
        <w:t>7</w:t>
      </w:r>
      <w:r w:rsidRPr="0011501E">
        <w:rPr>
          <w:sz w:val="28"/>
          <w:szCs w:val="28"/>
        </w:rPr>
        <w:t xml:space="preserve"> млн. рублей</w:t>
      </w:r>
      <w:r w:rsidR="00527646">
        <w:rPr>
          <w:sz w:val="28"/>
          <w:szCs w:val="28"/>
        </w:rPr>
        <w:t>.</w:t>
      </w:r>
    </w:p>
    <w:p w:rsidR="00DA694A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lastRenderedPageBreak/>
        <w:t xml:space="preserve">Налог на доходы физических </w:t>
      </w:r>
      <w:r w:rsidR="00D60507">
        <w:rPr>
          <w:sz w:val="28"/>
          <w:szCs w:val="28"/>
        </w:rPr>
        <w:t>лиц</w:t>
      </w:r>
      <w:r w:rsidRPr="0011501E">
        <w:rPr>
          <w:sz w:val="28"/>
          <w:szCs w:val="28"/>
        </w:rPr>
        <w:t xml:space="preserve"> </w:t>
      </w:r>
      <w:r w:rsidR="00C11D7B">
        <w:rPr>
          <w:sz w:val="28"/>
          <w:szCs w:val="28"/>
        </w:rPr>
        <w:t>на</w:t>
      </w:r>
      <w:r w:rsidRPr="0011501E">
        <w:rPr>
          <w:sz w:val="28"/>
          <w:szCs w:val="28"/>
        </w:rPr>
        <w:t xml:space="preserve"> 20</w:t>
      </w:r>
      <w:r w:rsidR="00D60507">
        <w:rPr>
          <w:sz w:val="28"/>
          <w:szCs w:val="28"/>
        </w:rPr>
        <w:t>2</w:t>
      </w:r>
      <w:r w:rsidR="00527646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</w:t>
      </w:r>
      <w:r w:rsidR="00527646">
        <w:rPr>
          <w:sz w:val="28"/>
          <w:szCs w:val="28"/>
        </w:rPr>
        <w:t xml:space="preserve">год </w:t>
      </w:r>
      <w:r w:rsidR="00D60507">
        <w:rPr>
          <w:sz w:val="28"/>
          <w:szCs w:val="28"/>
        </w:rPr>
        <w:t xml:space="preserve">запланирован </w:t>
      </w:r>
      <w:r w:rsidR="00DA694A">
        <w:rPr>
          <w:sz w:val="28"/>
          <w:szCs w:val="28"/>
        </w:rPr>
        <w:t xml:space="preserve">в сумме </w:t>
      </w:r>
      <w:r w:rsidR="00C11D7B">
        <w:rPr>
          <w:sz w:val="28"/>
          <w:szCs w:val="28"/>
        </w:rPr>
        <w:t>42</w:t>
      </w:r>
      <w:r w:rsidR="00DA694A">
        <w:rPr>
          <w:sz w:val="28"/>
          <w:szCs w:val="28"/>
        </w:rPr>
        <w:t>,</w:t>
      </w:r>
      <w:r w:rsidR="00C11D7B">
        <w:rPr>
          <w:sz w:val="28"/>
          <w:szCs w:val="28"/>
        </w:rPr>
        <w:t>1</w:t>
      </w:r>
      <w:r w:rsidR="00DA694A">
        <w:rPr>
          <w:sz w:val="28"/>
          <w:szCs w:val="28"/>
        </w:rPr>
        <w:t xml:space="preserve"> млн.рублей, в 2023 году в сумме </w:t>
      </w:r>
      <w:r w:rsidR="00C11D7B">
        <w:rPr>
          <w:sz w:val="28"/>
          <w:szCs w:val="28"/>
        </w:rPr>
        <w:t>44</w:t>
      </w:r>
      <w:r w:rsidR="00DA694A">
        <w:rPr>
          <w:sz w:val="28"/>
          <w:szCs w:val="28"/>
        </w:rPr>
        <w:t>,</w:t>
      </w:r>
      <w:r w:rsidR="00C11D7B">
        <w:rPr>
          <w:sz w:val="28"/>
          <w:szCs w:val="28"/>
        </w:rPr>
        <w:t>2</w:t>
      </w:r>
      <w:r w:rsidR="00DA694A">
        <w:rPr>
          <w:sz w:val="28"/>
          <w:szCs w:val="28"/>
        </w:rPr>
        <w:t xml:space="preserve"> млн. рублей с учетом запланированной индексации заработной платы с 1 декабря 2022 года на 3,8%,1 декабря 2023 года на 3,6%.</w:t>
      </w:r>
    </w:p>
    <w:p w:rsidR="004640FD" w:rsidRPr="0011501E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 xml:space="preserve">Рост налога на имущество физических лиц на </w:t>
      </w:r>
      <w:r w:rsidR="00DA694A">
        <w:rPr>
          <w:sz w:val="28"/>
          <w:szCs w:val="28"/>
        </w:rPr>
        <w:t>0,1</w:t>
      </w:r>
      <w:r w:rsidRPr="0011501E">
        <w:rPr>
          <w:sz w:val="28"/>
          <w:szCs w:val="28"/>
        </w:rPr>
        <w:t xml:space="preserve"> % обусловлен </w:t>
      </w:r>
      <w:r w:rsidR="00DA694A">
        <w:rPr>
          <w:sz w:val="28"/>
          <w:szCs w:val="28"/>
        </w:rPr>
        <w:t>ростом количества плательщиков.</w:t>
      </w:r>
    </w:p>
    <w:p w:rsidR="004640FD" w:rsidRPr="0011501E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Для обеспечения дорожной деятельности за дорожным фондом закреплены:</w:t>
      </w:r>
    </w:p>
    <w:p w:rsidR="004640FD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- доходы от уплаты акцизов;</w:t>
      </w:r>
    </w:p>
    <w:p w:rsidR="00DA694A" w:rsidRPr="0011501E" w:rsidRDefault="00DA694A" w:rsidP="004640F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транспортного налога</w:t>
      </w:r>
    </w:p>
    <w:p w:rsidR="004640FD" w:rsidRPr="0011501E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- арендные платежи за землю и муниципальное имущество;</w:t>
      </w:r>
    </w:p>
    <w:p w:rsidR="004640FD" w:rsidRPr="0011501E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- доходы от штрафных санкций.</w:t>
      </w:r>
    </w:p>
    <w:p w:rsidR="004640FD" w:rsidRPr="00A4687B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Размер дорожного фонда при этом составит в 20</w:t>
      </w:r>
      <w:r w:rsidR="00D60507">
        <w:rPr>
          <w:sz w:val="28"/>
          <w:szCs w:val="28"/>
        </w:rPr>
        <w:t>2</w:t>
      </w:r>
      <w:r w:rsidR="00DA694A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году </w:t>
      </w:r>
      <w:r w:rsidR="00DA694A">
        <w:rPr>
          <w:sz w:val="28"/>
          <w:szCs w:val="28"/>
        </w:rPr>
        <w:t>7,2</w:t>
      </w:r>
      <w:r w:rsidRPr="0011501E">
        <w:rPr>
          <w:sz w:val="28"/>
          <w:szCs w:val="28"/>
        </w:rPr>
        <w:t xml:space="preserve"> млн. рублей, в 202</w:t>
      </w:r>
      <w:r w:rsidR="00DA694A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году </w:t>
      </w:r>
      <w:r w:rsidR="00DA694A">
        <w:rPr>
          <w:sz w:val="28"/>
          <w:szCs w:val="28"/>
        </w:rPr>
        <w:t>7,1</w:t>
      </w:r>
      <w:r w:rsidRPr="0011501E">
        <w:rPr>
          <w:sz w:val="28"/>
          <w:szCs w:val="28"/>
        </w:rPr>
        <w:t xml:space="preserve"> млн. рублей и в 202</w:t>
      </w:r>
      <w:r w:rsidR="00DA694A">
        <w:rPr>
          <w:sz w:val="28"/>
          <w:szCs w:val="28"/>
        </w:rPr>
        <w:t>3</w:t>
      </w:r>
      <w:r w:rsidRPr="0011501E">
        <w:rPr>
          <w:sz w:val="28"/>
          <w:szCs w:val="28"/>
        </w:rPr>
        <w:t xml:space="preserve"> году </w:t>
      </w:r>
      <w:r w:rsidR="00DA694A">
        <w:rPr>
          <w:sz w:val="28"/>
          <w:szCs w:val="28"/>
        </w:rPr>
        <w:t>7,1</w:t>
      </w:r>
      <w:r w:rsidRPr="0011501E">
        <w:rPr>
          <w:sz w:val="28"/>
          <w:szCs w:val="28"/>
        </w:rPr>
        <w:t xml:space="preserve"> млн. рублей. </w:t>
      </w:r>
    </w:p>
    <w:p w:rsidR="004640FD" w:rsidRDefault="004640FD" w:rsidP="001309B4">
      <w:pPr>
        <w:spacing w:line="312" w:lineRule="auto"/>
        <w:ind w:firstLine="709"/>
        <w:jc w:val="both"/>
        <w:rPr>
          <w:sz w:val="28"/>
          <w:szCs w:val="28"/>
          <w:highlight w:val="red"/>
        </w:rPr>
      </w:pPr>
    </w:p>
    <w:p w:rsidR="00346B6E" w:rsidRDefault="00346B6E" w:rsidP="00346B6E">
      <w:pPr>
        <w:rPr>
          <w:szCs w:val="28"/>
        </w:rPr>
      </w:pPr>
    </w:p>
    <w:p w:rsidR="00277875" w:rsidRDefault="00402B71" w:rsidP="00346B6E">
      <w:r>
        <w:rPr>
          <w:noProof/>
        </w:rPr>
        <w:drawing>
          <wp:inline distT="0" distB="0" distL="0" distR="0">
            <wp:extent cx="6934200" cy="3438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694A" w:rsidRDefault="00DA694A" w:rsidP="00346B6E">
      <w:pPr>
        <w:rPr>
          <w:noProof/>
          <w:szCs w:val="28"/>
        </w:rPr>
      </w:pPr>
    </w:p>
    <w:p w:rsidR="00B3336E" w:rsidRDefault="00402B71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448425" cy="45243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1152" w:rsidRDefault="00402B71" w:rsidP="00346B6E">
      <w:pPr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934200" cy="3819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694A" w:rsidRDefault="00DA694A" w:rsidP="00346B6E">
      <w:pPr>
        <w:rPr>
          <w:noProof/>
          <w:szCs w:val="28"/>
        </w:rPr>
      </w:pPr>
    </w:p>
    <w:p w:rsidR="00DA694A" w:rsidRDefault="00DA694A" w:rsidP="00346B6E">
      <w:pPr>
        <w:rPr>
          <w:noProof/>
          <w:szCs w:val="28"/>
        </w:rPr>
      </w:pPr>
    </w:p>
    <w:p w:rsidR="00DA694A" w:rsidRDefault="00DA694A" w:rsidP="00346B6E">
      <w:pPr>
        <w:rPr>
          <w:noProof/>
          <w:szCs w:val="28"/>
        </w:rPr>
      </w:pPr>
    </w:p>
    <w:p w:rsidR="00DA694A" w:rsidRDefault="00DA694A" w:rsidP="00346B6E">
      <w:pPr>
        <w:rPr>
          <w:noProof/>
          <w:szCs w:val="28"/>
        </w:rPr>
      </w:pPr>
    </w:p>
    <w:p w:rsidR="00DA694A" w:rsidRDefault="00DA694A" w:rsidP="00346B6E">
      <w:pPr>
        <w:rPr>
          <w:noProof/>
          <w:szCs w:val="28"/>
        </w:rPr>
      </w:pPr>
    </w:p>
    <w:p w:rsidR="00DA694A" w:rsidRDefault="00DA694A" w:rsidP="00346B6E">
      <w:pPr>
        <w:rPr>
          <w:noProof/>
          <w:szCs w:val="28"/>
        </w:rPr>
      </w:pPr>
    </w:p>
    <w:p w:rsidR="00277875" w:rsidRDefault="00277875" w:rsidP="00346B6E">
      <w:pPr>
        <w:rPr>
          <w:szCs w:val="28"/>
        </w:rPr>
      </w:pPr>
    </w:p>
    <w:p w:rsidR="00346B6E" w:rsidRDefault="00B55674" w:rsidP="00361EAE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11501E">
        <w:rPr>
          <w:b/>
          <w:bCs/>
          <w:color w:val="000000"/>
          <w:sz w:val="28"/>
          <w:szCs w:val="28"/>
        </w:rPr>
        <w:lastRenderedPageBreak/>
        <w:t xml:space="preserve">Общий объем и структура расходов бюджета </w:t>
      </w:r>
      <w:r w:rsidR="00634F59">
        <w:rPr>
          <w:b/>
          <w:bCs/>
          <w:color w:val="000000"/>
          <w:sz w:val="28"/>
          <w:szCs w:val="28"/>
        </w:rPr>
        <w:t>городского округа</w:t>
      </w:r>
      <w:r w:rsidRPr="0011501E">
        <w:rPr>
          <w:b/>
          <w:bCs/>
          <w:color w:val="000000"/>
          <w:sz w:val="28"/>
          <w:szCs w:val="28"/>
        </w:rPr>
        <w:t xml:space="preserve"> Шиханы</w:t>
      </w:r>
    </w:p>
    <w:p w:rsidR="00011152" w:rsidRPr="0011501E" w:rsidRDefault="00011152" w:rsidP="00011152">
      <w:pPr>
        <w:ind w:left="1069"/>
        <w:rPr>
          <w:b/>
          <w:bCs/>
          <w:color w:val="000000"/>
          <w:sz w:val="28"/>
          <w:szCs w:val="28"/>
        </w:rPr>
      </w:pPr>
    </w:p>
    <w:tbl>
      <w:tblPr>
        <w:tblW w:w="11541" w:type="dxa"/>
        <w:tblInd w:w="-459" w:type="dxa"/>
        <w:tblLook w:val="04A0" w:firstRow="1" w:lastRow="0" w:firstColumn="1" w:lastColumn="0" w:noHBand="0" w:noVBand="1"/>
      </w:tblPr>
      <w:tblGrid>
        <w:gridCol w:w="452"/>
        <w:gridCol w:w="2959"/>
        <w:gridCol w:w="903"/>
        <w:gridCol w:w="715"/>
        <w:gridCol w:w="798"/>
        <w:gridCol w:w="740"/>
        <w:gridCol w:w="833"/>
        <w:gridCol w:w="640"/>
        <w:gridCol w:w="736"/>
        <w:gridCol w:w="621"/>
        <w:gridCol w:w="751"/>
        <w:gridCol w:w="621"/>
        <w:gridCol w:w="772"/>
      </w:tblGrid>
      <w:tr w:rsidR="00011152" w:rsidRPr="00554DDB" w:rsidTr="009D0BB8">
        <w:trPr>
          <w:trHeight w:val="9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52" w:rsidRPr="00554DDB" w:rsidRDefault="00011152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№ пп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52" w:rsidRPr="00554DDB" w:rsidRDefault="00011152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52" w:rsidRPr="00554DDB" w:rsidRDefault="00011152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554D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Факт за предшествующий 201</w:t>
            </w:r>
            <w:r w:rsidR="00554DDB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554D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План в текущем 20</w:t>
            </w:r>
            <w:r w:rsidR="00554DDB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554D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Прогноз на очередной 202</w:t>
            </w:r>
            <w:r w:rsidR="00554DDB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554D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Прогноз на плановый период 202</w:t>
            </w:r>
            <w:r w:rsidR="00554DDB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554D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Прогноз на плановый период 202</w:t>
            </w:r>
            <w:r w:rsidR="00554DDB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011152" w:rsidRPr="00554DDB" w:rsidTr="009D0BB8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152" w:rsidRPr="00554DDB" w:rsidRDefault="00011152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52" w:rsidRPr="00554DDB" w:rsidRDefault="00011152" w:rsidP="00B06A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Общий объем и структура доходов и расходов бюджета </w:t>
            </w:r>
            <w:r w:rsidR="00B06AF4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 города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Шиханы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152" w:rsidRPr="00554DDB" w:rsidRDefault="00011152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152" w:rsidRPr="00554DDB" w:rsidRDefault="00011152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152" w:rsidRPr="00554DDB" w:rsidRDefault="00011152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152" w:rsidRPr="00554DDB" w:rsidRDefault="00011152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0BB8" w:rsidRPr="00554DDB" w:rsidTr="009D0BB8">
        <w:trPr>
          <w:trHeight w:val="157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B8" w:rsidRPr="00554DDB" w:rsidRDefault="009D0BB8" w:rsidP="0001115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млн.руб./ % от общего объема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178,5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0BB8">
              <w:rPr>
                <w:b/>
                <w:bCs/>
                <w:color w:val="000000"/>
                <w:sz w:val="18"/>
                <w:szCs w:val="18"/>
              </w:rPr>
              <w:t>211,7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0BB8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0BB8">
              <w:rPr>
                <w:b/>
                <w:bCs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17,8%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21,53%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35,9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23,7%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23,1%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23,4%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9D0BB8" w:rsidRPr="00554DDB" w:rsidTr="009D0BB8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3,1%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3,0%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4,9%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4,9%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4,8%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9,66%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7,3%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6,5%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6,5%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Образование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49,6%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49,27%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48,0%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76,6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47,6%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46,1%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8,0%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8,9%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8,8%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8,7%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2,2%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2,99%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3,0%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3,1%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3,1%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3,4%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0,3%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0,9%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1,0%</w:t>
            </w:r>
          </w:p>
        </w:tc>
      </w:tr>
      <w:tr w:rsidR="009D0BB8" w:rsidRPr="00554DDB" w:rsidTr="009D0BB8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0,004%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0,005%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0,005%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0,005%</w:t>
            </w:r>
          </w:p>
        </w:tc>
      </w:tr>
      <w:tr w:rsidR="009D0BB8" w:rsidRPr="00554DDB" w:rsidTr="009D0BB8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BB8" w:rsidRPr="00554DDB" w:rsidRDefault="009D0BB8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B8" w:rsidRPr="00554DDB" w:rsidRDefault="009D0BB8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554DDB" w:rsidRDefault="009D0BB8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Default="009D0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Default="009D0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Default="009D0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Default="009D0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Default="009D0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Default="009D0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Pr="009D0BB8" w:rsidRDefault="009D0BB8">
            <w:pPr>
              <w:jc w:val="center"/>
              <w:rPr>
                <w:color w:val="000000"/>
                <w:sz w:val="18"/>
                <w:szCs w:val="18"/>
              </w:rPr>
            </w:pPr>
            <w:r w:rsidRPr="009D0BB8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B8" w:rsidRDefault="009D0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3,0%</w:t>
            </w:r>
          </w:p>
        </w:tc>
      </w:tr>
    </w:tbl>
    <w:p w:rsidR="00361EAE" w:rsidRPr="0011501E" w:rsidRDefault="00361EAE" w:rsidP="00346B6E">
      <w:pPr>
        <w:rPr>
          <w:szCs w:val="28"/>
        </w:rPr>
      </w:pPr>
    </w:p>
    <w:p w:rsidR="00346B6E" w:rsidRPr="001609CF" w:rsidRDefault="00346B6E" w:rsidP="00346B6E">
      <w:pPr>
        <w:rPr>
          <w:szCs w:val="28"/>
        </w:rPr>
      </w:pPr>
    </w:p>
    <w:p w:rsidR="00A4687B" w:rsidRPr="0011501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Расходы бюджета на следующие три года запланированы в 20</w:t>
      </w:r>
      <w:r w:rsidR="00011152">
        <w:rPr>
          <w:sz w:val="28"/>
          <w:szCs w:val="28"/>
        </w:rPr>
        <w:t>2</w:t>
      </w:r>
      <w:r w:rsidR="00507C51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году -</w:t>
      </w:r>
      <w:r w:rsidR="00F8745A">
        <w:rPr>
          <w:sz w:val="28"/>
          <w:szCs w:val="28"/>
        </w:rPr>
        <w:t>211,7</w:t>
      </w:r>
      <w:r w:rsidRPr="0011501E">
        <w:rPr>
          <w:sz w:val="28"/>
          <w:szCs w:val="28"/>
        </w:rPr>
        <w:t xml:space="preserve"> млн. рублей, в 202</w:t>
      </w:r>
      <w:r w:rsidR="00507C51">
        <w:rPr>
          <w:sz w:val="28"/>
          <w:szCs w:val="28"/>
        </w:rPr>
        <w:t>2</w:t>
      </w:r>
      <w:r w:rsidR="0075067F">
        <w:rPr>
          <w:sz w:val="28"/>
          <w:szCs w:val="28"/>
        </w:rPr>
        <w:t xml:space="preserve"> </w:t>
      </w:r>
      <w:r w:rsidRPr="0011501E">
        <w:rPr>
          <w:sz w:val="28"/>
          <w:szCs w:val="28"/>
        </w:rPr>
        <w:t>году -</w:t>
      </w:r>
      <w:r w:rsidR="00507C51">
        <w:rPr>
          <w:sz w:val="28"/>
          <w:szCs w:val="28"/>
        </w:rPr>
        <w:t>15</w:t>
      </w:r>
      <w:r w:rsidR="00F8745A">
        <w:rPr>
          <w:sz w:val="28"/>
          <w:szCs w:val="28"/>
        </w:rPr>
        <w:t>6</w:t>
      </w:r>
      <w:r w:rsidR="00507C51">
        <w:rPr>
          <w:sz w:val="28"/>
          <w:szCs w:val="28"/>
        </w:rPr>
        <w:t>,</w:t>
      </w:r>
      <w:r w:rsidR="00F8745A">
        <w:rPr>
          <w:sz w:val="28"/>
          <w:szCs w:val="28"/>
        </w:rPr>
        <w:t>7</w:t>
      </w:r>
      <w:r w:rsidRPr="0011501E">
        <w:rPr>
          <w:sz w:val="28"/>
          <w:szCs w:val="28"/>
        </w:rPr>
        <w:t xml:space="preserve"> млн. рублей и в 202</w:t>
      </w:r>
      <w:r w:rsidR="00507C51">
        <w:rPr>
          <w:sz w:val="28"/>
          <w:szCs w:val="28"/>
        </w:rPr>
        <w:t>3</w:t>
      </w:r>
      <w:r w:rsidRPr="0011501E">
        <w:rPr>
          <w:sz w:val="28"/>
          <w:szCs w:val="28"/>
        </w:rPr>
        <w:t xml:space="preserve"> году -</w:t>
      </w:r>
      <w:r w:rsidR="00507C51">
        <w:rPr>
          <w:sz w:val="28"/>
          <w:szCs w:val="28"/>
        </w:rPr>
        <w:t>15</w:t>
      </w:r>
      <w:r w:rsidR="00F8745A">
        <w:rPr>
          <w:sz w:val="28"/>
          <w:szCs w:val="28"/>
        </w:rPr>
        <w:t>9</w:t>
      </w:r>
      <w:r w:rsidR="00507C51">
        <w:rPr>
          <w:sz w:val="28"/>
          <w:szCs w:val="28"/>
        </w:rPr>
        <w:t>,</w:t>
      </w:r>
      <w:r w:rsidR="00F8745A">
        <w:rPr>
          <w:sz w:val="28"/>
          <w:szCs w:val="28"/>
        </w:rPr>
        <w:t>7</w:t>
      </w:r>
      <w:r w:rsidR="00507C51">
        <w:rPr>
          <w:sz w:val="28"/>
          <w:szCs w:val="28"/>
        </w:rPr>
        <w:t xml:space="preserve"> </w:t>
      </w:r>
      <w:r w:rsidRPr="0011501E">
        <w:rPr>
          <w:sz w:val="28"/>
          <w:szCs w:val="28"/>
        </w:rPr>
        <w:t xml:space="preserve"> млн. рублей.</w:t>
      </w:r>
    </w:p>
    <w:p w:rsidR="00A4687B" w:rsidRPr="0011501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Расходы на исполнение переданных полномочий запланированы в соответствии со средствами, выделенными на эти цели из вышестоящих бюджетов.</w:t>
      </w:r>
    </w:p>
    <w:p w:rsidR="00A4687B" w:rsidRPr="0011501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 xml:space="preserve">Наибольшую долю в бюджете составляют расходы на образование – от </w:t>
      </w:r>
      <w:r w:rsidR="003536EE">
        <w:rPr>
          <w:sz w:val="28"/>
          <w:szCs w:val="28"/>
        </w:rPr>
        <w:t>4</w:t>
      </w:r>
      <w:r w:rsidR="00CC00C3">
        <w:rPr>
          <w:sz w:val="28"/>
          <w:szCs w:val="28"/>
        </w:rPr>
        <w:t>6,1</w:t>
      </w:r>
      <w:r w:rsidRPr="0011501E">
        <w:rPr>
          <w:sz w:val="28"/>
          <w:szCs w:val="28"/>
        </w:rPr>
        <w:t xml:space="preserve"> до </w:t>
      </w:r>
      <w:r w:rsidR="0075067F">
        <w:rPr>
          <w:sz w:val="28"/>
          <w:szCs w:val="28"/>
        </w:rPr>
        <w:t>48</w:t>
      </w:r>
      <w:r w:rsidR="00CC00C3">
        <w:rPr>
          <w:sz w:val="28"/>
          <w:szCs w:val="28"/>
        </w:rPr>
        <w:t>,</w:t>
      </w:r>
      <w:r w:rsidR="0075067F">
        <w:rPr>
          <w:sz w:val="28"/>
          <w:szCs w:val="28"/>
        </w:rPr>
        <w:t>0</w:t>
      </w:r>
      <w:r w:rsidR="003536EE">
        <w:rPr>
          <w:sz w:val="28"/>
          <w:szCs w:val="28"/>
        </w:rPr>
        <w:t xml:space="preserve"> </w:t>
      </w:r>
      <w:r w:rsidRPr="0011501E">
        <w:rPr>
          <w:sz w:val="28"/>
          <w:szCs w:val="28"/>
        </w:rPr>
        <w:t xml:space="preserve">процентов. За счет этих средств осуществляется функционирование таких жизненно-важных для нашего города учреждений как детский сад и школа, а также учреждений дополнительного образования детей. </w:t>
      </w:r>
    </w:p>
    <w:p w:rsidR="003536E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На функционирование дворца культуры в проекте бюджета предусмотрено 1</w:t>
      </w:r>
      <w:r w:rsidR="00CC00C3">
        <w:rPr>
          <w:sz w:val="28"/>
          <w:szCs w:val="28"/>
        </w:rPr>
        <w:t>3</w:t>
      </w:r>
      <w:r w:rsidRPr="0011501E">
        <w:rPr>
          <w:sz w:val="28"/>
          <w:szCs w:val="28"/>
        </w:rPr>
        <w:t>,</w:t>
      </w:r>
      <w:r w:rsidR="00CC00C3">
        <w:rPr>
          <w:sz w:val="28"/>
          <w:szCs w:val="28"/>
        </w:rPr>
        <w:t>5</w:t>
      </w:r>
      <w:r w:rsidRPr="0011501E">
        <w:rPr>
          <w:sz w:val="28"/>
          <w:szCs w:val="28"/>
        </w:rPr>
        <w:t xml:space="preserve"> млн. рублей. На развитие в городе физической культуры и спорта запланировано ежегодно почти полмиллиона рублей. На эти средства проводятся местные соревнования и организуются поездки на областные соревнования, еженедельно проходят поездки в бассейн и на каток города Вольска, заливаются и чистятся местный каток и хоккейная коробка</w:t>
      </w:r>
      <w:r w:rsidR="003536EE">
        <w:rPr>
          <w:sz w:val="28"/>
          <w:szCs w:val="28"/>
        </w:rPr>
        <w:t>.</w:t>
      </w:r>
    </w:p>
    <w:p w:rsidR="00A4687B" w:rsidRPr="0011501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lastRenderedPageBreak/>
        <w:t xml:space="preserve">Расходы на жилищно-коммунальное хозяйство в проекте бюджета составляют от </w:t>
      </w:r>
      <w:r w:rsidR="00CC00C3">
        <w:rPr>
          <w:sz w:val="28"/>
          <w:szCs w:val="28"/>
        </w:rPr>
        <w:t>10</w:t>
      </w:r>
      <w:r w:rsidRPr="0011501E">
        <w:rPr>
          <w:sz w:val="28"/>
          <w:szCs w:val="28"/>
        </w:rPr>
        <w:t xml:space="preserve"> до </w:t>
      </w:r>
      <w:r w:rsidR="003536EE">
        <w:rPr>
          <w:sz w:val="28"/>
          <w:szCs w:val="28"/>
        </w:rPr>
        <w:t>1</w:t>
      </w:r>
      <w:r w:rsidR="00CC00C3">
        <w:rPr>
          <w:sz w:val="28"/>
          <w:szCs w:val="28"/>
        </w:rPr>
        <w:t>1</w:t>
      </w:r>
      <w:r w:rsidR="003536EE">
        <w:rPr>
          <w:sz w:val="28"/>
          <w:szCs w:val="28"/>
        </w:rPr>
        <w:t>,</w:t>
      </w:r>
      <w:r w:rsidR="00CC00C3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млн. рублей в год. Помимо проведения текущих работ по благоустройству города будет продолжена замена уличных светильников на энергоэффективные. </w:t>
      </w:r>
    </w:p>
    <w:p w:rsidR="003536EE" w:rsidRPr="003536EE" w:rsidRDefault="003536EE" w:rsidP="003536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>Расходы на оплату труда предусмотрены:</w:t>
      </w:r>
    </w:p>
    <w:p w:rsidR="003536EE" w:rsidRPr="003536EE" w:rsidRDefault="003536EE" w:rsidP="003536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6EE">
        <w:rPr>
          <w:sz w:val="28"/>
          <w:szCs w:val="28"/>
        </w:rPr>
        <w:t>при условии сохранения в 202</w:t>
      </w:r>
      <w:r w:rsidR="0075067F">
        <w:rPr>
          <w:sz w:val="28"/>
          <w:szCs w:val="28"/>
        </w:rPr>
        <w:t>1</w:t>
      </w:r>
      <w:r w:rsidRPr="003536EE">
        <w:rPr>
          <w:sz w:val="28"/>
          <w:szCs w:val="28"/>
        </w:rPr>
        <w:t xml:space="preserve">году повышенной с 1 </w:t>
      </w:r>
      <w:r w:rsidR="0075067F">
        <w:rPr>
          <w:sz w:val="28"/>
          <w:szCs w:val="28"/>
        </w:rPr>
        <w:t>июня</w:t>
      </w:r>
      <w:r w:rsidRPr="003536EE">
        <w:rPr>
          <w:sz w:val="28"/>
          <w:szCs w:val="28"/>
        </w:rPr>
        <w:t xml:space="preserve"> 20</w:t>
      </w:r>
      <w:r w:rsidR="0075067F">
        <w:rPr>
          <w:sz w:val="28"/>
          <w:szCs w:val="28"/>
        </w:rPr>
        <w:t>20</w:t>
      </w:r>
      <w:r w:rsidRPr="003536EE">
        <w:rPr>
          <w:sz w:val="28"/>
          <w:szCs w:val="28"/>
        </w:rPr>
        <w:t xml:space="preserve"> года средней заработной платы по отдельным категориям работников бюджетной сферы, установленных Указами </w:t>
      </w:r>
      <w:r w:rsidRPr="003536EE">
        <w:rPr>
          <w:rFonts w:eastAsia="Calibri"/>
          <w:sz w:val="28"/>
          <w:szCs w:val="28"/>
          <w:lang w:eastAsia="en-US"/>
        </w:rPr>
        <w:t>Президента Российской Федерации от 7 мая 2012 года № 597.</w:t>
      </w:r>
    </w:p>
    <w:p w:rsidR="003536EE" w:rsidRPr="003536EE" w:rsidRDefault="003536EE" w:rsidP="003536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>а) </w:t>
      </w:r>
      <w:r w:rsidRPr="003536EE">
        <w:rPr>
          <w:spacing w:val="-4"/>
          <w:sz w:val="28"/>
          <w:szCs w:val="28"/>
        </w:rPr>
        <w:t xml:space="preserve">по педагогическим работникам образовательных учреждений общего образования, работникам учреждений культуры, социальным работникам – до </w:t>
      </w:r>
      <w:r w:rsidR="0075067F">
        <w:rPr>
          <w:spacing w:val="-4"/>
          <w:sz w:val="28"/>
          <w:szCs w:val="28"/>
        </w:rPr>
        <w:t>29 565</w:t>
      </w:r>
      <w:r w:rsidRPr="003536EE">
        <w:rPr>
          <w:spacing w:val="-4"/>
          <w:sz w:val="28"/>
          <w:szCs w:val="28"/>
        </w:rPr>
        <w:t xml:space="preserve"> рублей</w:t>
      </w:r>
      <w:r w:rsidRPr="003536EE">
        <w:rPr>
          <w:sz w:val="28"/>
          <w:szCs w:val="28"/>
        </w:rPr>
        <w:t xml:space="preserve"> в месяц;</w:t>
      </w:r>
    </w:p>
    <w:p w:rsidR="003536EE" w:rsidRPr="003536EE" w:rsidRDefault="003536EE" w:rsidP="003536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>б) по педагогическим работникам дошкольных образовательных учреждений – до 2</w:t>
      </w:r>
      <w:r w:rsidR="0075067F">
        <w:rPr>
          <w:sz w:val="28"/>
          <w:szCs w:val="28"/>
        </w:rPr>
        <w:t>7 140,60</w:t>
      </w:r>
      <w:r w:rsidRPr="003536EE">
        <w:rPr>
          <w:sz w:val="28"/>
          <w:szCs w:val="28"/>
        </w:rPr>
        <w:t xml:space="preserve"> рублей в месяц;</w:t>
      </w:r>
    </w:p>
    <w:p w:rsidR="003536EE" w:rsidRPr="003536EE" w:rsidRDefault="003536EE" w:rsidP="003536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 xml:space="preserve">в) по педагогическим работникам организаций дополнительного образования детей – до </w:t>
      </w:r>
      <w:r w:rsidR="0075067F">
        <w:rPr>
          <w:sz w:val="28"/>
          <w:szCs w:val="28"/>
        </w:rPr>
        <w:t>30 091,20</w:t>
      </w:r>
      <w:r w:rsidRPr="003536EE">
        <w:rPr>
          <w:sz w:val="28"/>
          <w:szCs w:val="28"/>
        </w:rPr>
        <w:t xml:space="preserve"> рублей в месяц;</w:t>
      </w:r>
    </w:p>
    <w:p w:rsidR="003536EE" w:rsidRDefault="003536EE" w:rsidP="003536EE">
      <w:pPr>
        <w:pStyle w:val="3"/>
        <w:tabs>
          <w:tab w:val="left" w:pos="1080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3536EE">
        <w:rPr>
          <w:spacing w:val="-8"/>
          <w:sz w:val="28"/>
          <w:szCs w:val="28"/>
        </w:rPr>
        <w:t>Также предусмотрено увеличение с 1 января 202</w:t>
      </w:r>
      <w:r w:rsidR="0075067F">
        <w:rPr>
          <w:spacing w:val="-8"/>
          <w:sz w:val="28"/>
          <w:szCs w:val="28"/>
        </w:rPr>
        <w:t>1</w:t>
      </w:r>
      <w:r w:rsidRPr="003536EE">
        <w:rPr>
          <w:spacing w:val="-8"/>
          <w:sz w:val="28"/>
          <w:szCs w:val="28"/>
        </w:rPr>
        <w:t xml:space="preserve"> года минимального размера оплаты труда (МРОТ) -12 </w:t>
      </w:r>
      <w:r w:rsidR="00A1127B">
        <w:rPr>
          <w:spacing w:val="-8"/>
          <w:sz w:val="28"/>
          <w:szCs w:val="28"/>
        </w:rPr>
        <w:t>392</w:t>
      </w:r>
      <w:r w:rsidRPr="003536EE">
        <w:rPr>
          <w:spacing w:val="-8"/>
          <w:sz w:val="28"/>
          <w:szCs w:val="28"/>
        </w:rPr>
        <w:t xml:space="preserve"> рублей.</w:t>
      </w:r>
    </w:p>
    <w:p w:rsidR="003536EE" w:rsidRPr="003536EE" w:rsidRDefault="003536EE" w:rsidP="003536EE">
      <w:pPr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>По остальным категориям работников предусмотрена индексация заработной платы:</w:t>
      </w:r>
    </w:p>
    <w:p w:rsidR="003536EE" w:rsidRPr="003536EE" w:rsidRDefault="003536EE" w:rsidP="003536EE">
      <w:pPr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 xml:space="preserve">с 1 </w:t>
      </w:r>
      <w:r w:rsidR="00A1127B">
        <w:rPr>
          <w:sz w:val="28"/>
          <w:szCs w:val="28"/>
        </w:rPr>
        <w:t>декабря</w:t>
      </w:r>
      <w:r w:rsidRPr="003536EE">
        <w:rPr>
          <w:sz w:val="28"/>
          <w:szCs w:val="28"/>
        </w:rPr>
        <w:t xml:space="preserve"> 202</w:t>
      </w:r>
      <w:r w:rsidR="00A1127B">
        <w:rPr>
          <w:sz w:val="28"/>
          <w:szCs w:val="28"/>
        </w:rPr>
        <w:t>1</w:t>
      </w:r>
      <w:r w:rsidRPr="003536EE">
        <w:rPr>
          <w:sz w:val="28"/>
          <w:szCs w:val="28"/>
        </w:rPr>
        <w:t xml:space="preserve"> года – на 3,6 %;</w:t>
      </w:r>
    </w:p>
    <w:p w:rsidR="003536EE" w:rsidRPr="003536EE" w:rsidRDefault="003536EE" w:rsidP="003536EE">
      <w:pPr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 xml:space="preserve">с 1 </w:t>
      </w:r>
      <w:r w:rsidR="00A1127B">
        <w:rPr>
          <w:sz w:val="28"/>
          <w:szCs w:val="28"/>
        </w:rPr>
        <w:t>декабря</w:t>
      </w:r>
      <w:r w:rsidRPr="003536EE">
        <w:rPr>
          <w:sz w:val="28"/>
          <w:szCs w:val="28"/>
        </w:rPr>
        <w:t xml:space="preserve"> 202</w:t>
      </w:r>
      <w:r w:rsidR="00A1127B">
        <w:rPr>
          <w:sz w:val="28"/>
          <w:szCs w:val="28"/>
        </w:rPr>
        <w:t>2</w:t>
      </w:r>
      <w:r w:rsidRPr="003536EE">
        <w:rPr>
          <w:sz w:val="28"/>
          <w:szCs w:val="28"/>
        </w:rPr>
        <w:t xml:space="preserve"> года – на 3,</w:t>
      </w:r>
      <w:r w:rsidR="00A1127B">
        <w:rPr>
          <w:sz w:val="28"/>
          <w:szCs w:val="28"/>
        </w:rPr>
        <w:t>8</w:t>
      </w:r>
      <w:r w:rsidRPr="003536EE">
        <w:rPr>
          <w:sz w:val="28"/>
          <w:szCs w:val="28"/>
        </w:rPr>
        <w:t> %;</w:t>
      </w:r>
    </w:p>
    <w:p w:rsidR="003536EE" w:rsidRPr="003536EE" w:rsidRDefault="003536EE" w:rsidP="003536EE">
      <w:pPr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 xml:space="preserve">с 1 </w:t>
      </w:r>
      <w:r w:rsidR="00A1127B">
        <w:rPr>
          <w:sz w:val="28"/>
          <w:szCs w:val="28"/>
        </w:rPr>
        <w:t>декабря</w:t>
      </w:r>
      <w:r w:rsidRPr="003536EE">
        <w:rPr>
          <w:sz w:val="28"/>
          <w:szCs w:val="28"/>
        </w:rPr>
        <w:t xml:space="preserve"> 202</w:t>
      </w:r>
      <w:r w:rsidR="00A1127B">
        <w:rPr>
          <w:sz w:val="28"/>
          <w:szCs w:val="28"/>
        </w:rPr>
        <w:t>3</w:t>
      </w:r>
      <w:r w:rsidRPr="003536EE">
        <w:rPr>
          <w:sz w:val="28"/>
          <w:szCs w:val="28"/>
        </w:rPr>
        <w:t>года – на 3,</w:t>
      </w:r>
      <w:r w:rsidR="00A1127B">
        <w:rPr>
          <w:sz w:val="28"/>
          <w:szCs w:val="28"/>
        </w:rPr>
        <w:t>6</w:t>
      </w:r>
      <w:r w:rsidRPr="003536EE">
        <w:rPr>
          <w:sz w:val="28"/>
          <w:szCs w:val="28"/>
        </w:rPr>
        <w:t> %.</w:t>
      </w:r>
    </w:p>
    <w:p w:rsidR="0075067F" w:rsidRDefault="0075067F" w:rsidP="007506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1F85">
        <w:rPr>
          <w:rFonts w:ascii="Times New Roman" w:hAnsi="Times New Roman" w:cs="Times New Roman"/>
          <w:b w:val="0"/>
          <w:bCs w:val="0"/>
          <w:sz w:val="28"/>
          <w:szCs w:val="28"/>
        </w:rPr>
        <w:t>Ежегодный перерасчет размера денежных выплат на оплату жилых помещений и коммунальных услуг отдельным категориям граждан и предоставлению гражданам субсидий на оплату жилого помещения и коммунальных услуг осуществлен с учетом среднего роста жилищно-коммунальных услуг: в 2021 году – не выше 4,7% (к уровню 2020 года), в 2022 году – не выше 4,3 (к уровню 2021 года) и в 2023 году – не выше 4,2% (к уровню 2022 года).</w:t>
      </w:r>
    </w:p>
    <w:p w:rsidR="00E15718" w:rsidRDefault="003536EE" w:rsidP="00E15718">
      <w:pPr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>По остальным расходам индексация производится на прогнозный уровень инфляции на 2020 год в размере 3,6 %, на 2021 год – 3,7% и на 2022 год – 3,7 %</w:t>
      </w:r>
    </w:p>
    <w:p w:rsidR="0075067F" w:rsidRDefault="0075067F" w:rsidP="0075067F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соответствии с требованиями Бюджетного кодекса Российской Федерации в 2022 и 2023 годах предусмотрены условно утверждаемые расходы в размере соответственно 2,6% и 5,0% от общей суммы собственных расходов бюджета.</w:t>
      </w:r>
    </w:p>
    <w:p w:rsidR="00EC16CF" w:rsidRDefault="00EC16CF" w:rsidP="0075067F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</w:p>
    <w:p w:rsidR="00EC16CF" w:rsidRDefault="00EC16CF" w:rsidP="00EC1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51831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</w:t>
      </w:r>
      <w:r w:rsidRPr="00851831">
        <w:rPr>
          <w:sz w:val="28"/>
          <w:szCs w:val="28"/>
        </w:rPr>
        <w:t xml:space="preserve"> на 2021-2023 годы сформирован в условиях снижения поступлений по налоговым и неналоговым доходам </w:t>
      </w:r>
      <w:r>
        <w:rPr>
          <w:sz w:val="28"/>
          <w:szCs w:val="28"/>
        </w:rPr>
        <w:t>местного</w:t>
      </w:r>
      <w:r w:rsidRPr="00851831">
        <w:rPr>
          <w:sz w:val="28"/>
          <w:szCs w:val="28"/>
        </w:rPr>
        <w:t xml:space="preserve"> бюджета, ростом дефицита </w:t>
      </w:r>
      <w:r>
        <w:rPr>
          <w:sz w:val="28"/>
          <w:szCs w:val="28"/>
        </w:rPr>
        <w:t>местного</w:t>
      </w:r>
      <w:r w:rsidRPr="00851831">
        <w:rPr>
          <w:sz w:val="28"/>
          <w:szCs w:val="28"/>
        </w:rPr>
        <w:t xml:space="preserve"> бюджета и планируемого заимствования кредитных ресурсов.</w:t>
      </w:r>
    </w:p>
    <w:p w:rsidR="00EC16CF" w:rsidRPr="00851831" w:rsidRDefault="00EC16CF" w:rsidP="00EC16CF">
      <w:pPr>
        <w:ind w:firstLine="709"/>
        <w:jc w:val="both"/>
        <w:rPr>
          <w:sz w:val="28"/>
          <w:szCs w:val="28"/>
        </w:rPr>
      </w:pPr>
      <w:r w:rsidRPr="00851831">
        <w:rPr>
          <w:sz w:val="28"/>
          <w:szCs w:val="28"/>
        </w:rPr>
        <w:t xml:space="preserve">В 2021 году предусмотрено осуществление банковских заимствований в размере </w:t>
      </w:r>
      <w:r>
        <w:rPr>
          <w:sz w:val="28"/>
          <w:szCs w:val="28"/>
        </w:rPr>
        <w:t>20 162,6</w:t>
      </w:r>
      <w:r w:rsidRPr="00851831">
        <w:rPr>
          <w:sz w:val="28"/>
          <w:szCs w:val="28"/>
        </w:rPr>
        <w:t xml:space="preserve"> тыс. рублей.</w:t>
      </w:r>
    </w:p>
    <w:p w:rsidR="00EC16CF" w:rsidRPr="00851831" w:rsidRDefault="00EC16CF" w:rsidP="00EC16CF">
      <w:pPr>
        <w:ind w:firstLine="709"/>
        <w:jc w:val="both"/>
        <w:rPr>
          <w:sz w:val="28"/>
          <w:szCs w:val="28"/>
        </w:rPr>
      </w:pPr>
    </w:p>
    <w:p w:rsidR="0075067F" w:rsidRPr="00E15718" w:rsidRDefault="0075067F" w:rsidP="00E15718">
      <w:pPr>
        <w:spacing w:line="360" w:lineRule="auto"/>
        <w:ind w:firstLine="709"/>
        <w:jc w:val="both"/>
        <w:rPr>
          <w:sz w:val="28"/>
          <w:szCs w:val="28"/>
        </w:rPr>
      </w:pPr>
    </w:p>
    <w:p w:rsidR="00494AAF" w:rsidRDefault="00402B71" w:rsidP="00346B6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34175" cy="49625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4AAF" w:rsidRDefault="00494AAF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tbl>
      <w:tblPr>
        <w:tblW w:w="9911" w:type="dxa"/>
        <w:tblInd w:w="93" w:type="dxa"/>
        <w:tblLook w:val="04A0" w:firstRow="1" w:lastRow="0" w:firstColumn="1" w:lastColumn="0" w:noHBand="0" w:noVBand="1"/>
      </w:tblPr>
      <w:tblGrid>
        <w:gridCol w:w="9911"/>
      </w:tblGrid>
      <w:tr w:rsidR="00C076FE" w:rsidRPr="00C076FE" w:rsidTr="003C2EF6">
        <w:trPr>
          <w:trHeight w:val="675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060"/>
              <w:gridCol w:w="858"/>
              <w:gridCol w:w="860"/>
              <w:gridCol w:w="839"/>
              <w:gridCol w:w="113"/>
              <w:gridCol w:w="858"/>
              <w:gridCol w:w="936"/>
              <w:gridCol w:w="936"/>
            </w:tblGrid>
            <w:tr w:rsidR="00793070" w:rsidRPr="00793070" w:rsidTr="001152BC">
              <w:trPr>
                <w:trHeight w:val="581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718" w:rsidRDefault="00E15718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E15718" w:rsidRPr="00793070" w:rsidRDefault="00E15718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3070" w:rsidRPr="00793070" w:rsidTr="001152BC">
              <w:trPr>
                <w:trHeight w:val="6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991F2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9307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 Сведения о расходах бюджета </w:t>
                  </w:r>
                  <w:r w:rsidR="00634F59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городского округа</w:t>
                  </w:r>
                  <w:r w:rsidRPr="0079307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Шиханы на реализацию муниципальных программ на 20</w:t>
                  </w:r>
                  <w:r w:rsidR="00991F2D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28"/>
                      <w:szCs w:val="28"/>
                    </w:rPr>
                    <w:t>-202</w:t>
                  </w:r>
                  <w:r w:rsidR="00991F2D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4.1 Программа "Развитие муниципального у</w:t>
                  </w:r>
                  <w:r w:rsidR="00CB7CE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правления и централизация в муниципальном образовании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3536E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0BB8" w:rsidRPr="002D35EC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BB8" w:rsidRPr="00793070" w:rsidRDefault="009D0BB8" w:rsidP="00CB7CE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BB8" w:rsidRPr="00793070" w:rsidRDefault="009D0BB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BB8" w:rsidRPr="00793070" w:rsidRDefault="005D3B4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29910,8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B8" w:rsidRPr="002D35EC" w:rsidRDefault="005D3B4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34855,1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B8" w:rsidRPr="002D35EC" w:rsidRDefault="009D0BB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bCs/>
                      <w:color w:val="000000"/>
                      <w:sz w:val="18"/>
                      <w:szCs w:val="18"/>
                    </w:rPr>
                    <w:t>34 793,8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B8" w:rsidRPr="002D35EC" w:rsidRDefault="009D0BB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bCs/>
                      <w:color w:val="000000"/>
                      <w:sz w:val="18"/>
                      <w:szCs w:val="18"/>
                    </w:rPr>
                    <w:t>34 472,0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B8" w:rsidRPr="002D35EC" w:rsidRDefault="009D0BB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bCs/>
                      <w:color w:val="000000"/>
                      <w:sz w:val="18"/>
                      <w:szCs w:val="18"/>
                    </w:rPr>
                    <w:t>35 213,0</w:t>
                  </w:r>
                </w:p>
              </w:tc>
            </w:tr>
            <w:tr w:rsidR="00793070" w:rsidRPr="00793070" w:rsidTr="001152BC">
              <w:trPr>
                <w:trHeight w:val="7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CB7CE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Степень укомплектованности органов местного самоуправления </w:t>
                  </w:r>
                  <w:r w:rsidR="00CB7CE2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 кадрами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92,5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97339B" w:rsidRDefault="0097339B" w:rsidP="001B0DA9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7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CB7CE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Уровень доверия граждан деятельности органов местного самоуправления </w:t>
                  </w:r>
                  <w:r w:rsidR="00CB7CE2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1B0D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1B0DA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1B0DA9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1B0DA9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1B0DA9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1B0DA9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80</w:t>
                  </w:r>
                </w:p>
              </w:tc>
            </w:tr>
            <w:tr w:rsidR="00793070" w:rsidRPr="00793070" w:rsidTr="001152BC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 сотрудников органов местного самоуправления,  прошедших переподготовку и (или) повышение квалификации.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60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8</w:t>
                  </w:r>
                  <w:r w:rsidR="001B0DA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CB7C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4.2 Программа "Социальная поддержка граждан в </w:t>
                  </w:r>
                  <w:r w:rsidR="00CB7CE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муниципальном образовании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0BB8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BB8" w:rsidRPr="00376224" w:rsidRDefault="009D0BB8" w:rsidP="00CB7CE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Расходы бюджета города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BB8" w:rsidRPr="002D35EC" w:rsidRDefault="009D0BB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BB8" w:rsidRPr="002D35EC" w:rsidRDefault="002D35E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3 314,1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B8" w:rsidRPr="002D35EC" w:rsidRDefault="002D35EC" w:rsidP="001B0D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3 352,8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B8" w:rsidRPr="002D35EC" w:rsidRDefault="009D0BB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bCs/>
                      <w:color w:val="000000"/>
                      <w:sz w:val="18"/>
                      <w:szCs w:val="18"/>
                    </w:rPr>
                    <w:t>3 420,0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B8" w:rsidRPr="002D35EC" w:rsidRDefault="009D0BB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bCs/>
                      <w:color w:val="000000"/>
                      <w:sz w:val="18"/>
                      <w:szCs w:val="18"/>
                    </w:rPr>
                    <w:t>3 504,3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B8" w:rsidRPr="002D35EC" w:rsidRDefault="009D0BB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bCs/>
                      <w:color w:val="000000"/>
                      <w:sz w:val="18"/>
                      <w:szCs w:val="18"/>
                    </w:rPr>
                    <w:t>3 574,9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Общая численность  опекаемых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79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Численность граждан получающих  субсидию на оплату жилого помещения и коммунальных услуг 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 Количество семей, находящихся в социально-опасном положении;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Количество выявленных нарушений по вопросам охраны труда и трудового законодательства;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CB7CE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Численность студентов пользующихся льготным проездом на автобусном транспорте автотранспортных  предприятий </w:t>
                  </w:r>
                  <w:r w:rsidR="00CB7CE2" w:rsidRP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 Шиханы, проживающих  на территории города.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чел.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ведомственная целевая программа "Доступная среда </w:t>
                  </w:r>
                  <w:r w:rsidR="0037622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991F2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762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2D35EC" w:rsidRDefault="002D35E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19,5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2D35EC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 w:rsidRPr="002D35EC"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793070" w:rsidP="003762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76224" w:rsidRPr="002D35EC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2D35EC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16,0</w:t>
                  </w:r>
                </w:p>
              </w:tc>
            </w:tr>
            <w:tr w:rsidR="00793070" w:rsidRPr="00793070" w:rsidTr="00FF2FA2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Квотирование рабочих мест для людей с ограниченными возможностями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62609A" w:rsidRDefault="0062609A" w:rsidP="00FF2FA2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62609A" w:rsidRDefault="0062609A" w:rsidP="00FF2FA2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62609A" w:rsidRDefault="0062609A" w:rsidP="00FF2FA2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793070" w:rsidRPr="00793070" w:rsidTr="00FF2FA2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Обеспечение доступности объектов социальной инфраструктуры для лиц с ограниченными возможностями;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2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4.3 Программа "Защита населения и территории </w:t>
                  </w:r>
                  <w:r w:rsidR="0037622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от чрезвычайных ситуаций природного и техногенного характера"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2D35EC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762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2D35EC" w:rsidRDefault="0026035C" w:rsidP="003762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7711,2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2D35EC" w:rsidP="003762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8333,0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DB7D78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 w:rsidRPr="002D35EC">
                    <w:rPr>
                      <w:sz w:val="18"/>
                      <w:szCs w:val="18"/>
                    </w:rPr>
                    <w:t>4676,6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4646,6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4646,6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- Количество пожаров и возгораний;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16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пострадавшего населения;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спасенных на 100 чрезвычайных   ситуаций и происшествий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зарегистрированных граждан, потребляющих наркотические вещества немедицинского характера;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- Количество террористических актов; 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правонарушений;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97339B" w:rsidRDefault="00793070" w:rsidP="0097339B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97339B">
                    <w:rPr>
                      <w:color w:val="0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 преступлений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67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480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ведомственная целевая программа "Профилактика терроризма и экстремизма в </w:t>
                  </w:r>
                  <w:r w:rsidR="0037622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2D35EC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762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2D35E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2D35EC" w:rsidP="00DB7D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террористических актов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46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ведомственная целевая программа "Пожарная безопасность </w:t>
                  </w:r>
                  <w:r w:rsidR="0037622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324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762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365E5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424AF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DB7D78" w:rsidRPr="002424AF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пожаров, загораний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Pr="00793070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49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045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4.4 Программа "Развитие экономики, поддержка предпринимательства  и управление муниципальным имуществом </w:t>
                  </w:r>
                  <w:r w:rsidR="0083045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муниципального образования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304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83045A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B06AF4" w:rsidRDefault="00365E5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AF4">
                    <w:rPr>
                      <w:color w:val="000000"/>
                      <w:sz w:val="18"/>
                      <w:szCs w:val="18"/>
                    </w:rPr>
                    <w:t>2223,6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B06AF4" w:rsidRDefault="00B06AF4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AF4">
                    <w:rPr>
                      <w:color w:val="000000"/>
                      <w:sz w:val="18"/>
                      <w:szCs w:val="18"/>
                    </w:rPr>
                    <w:t>3825,7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B06AF4" w:rsidRDefault="00FF2FA2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 w:rsidRPr="00B06AF4">
                    <w:rPr>
                      <w:sz w:val="18"/>
                      <w:szCs w:val="18"/>
                    </w:rPr>
                    <w:t>1223,3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B06AF4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AF4">
                    <w:rPr>
                      <w:color w:val="000000"/>
                      <w:sz w:val="18"/>
                      <w:szCs w:val="18"/>
                    </w:rPr>
                    <w:t>1360,6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B06AF4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06AF4">
                    <w:rPr>
                      <w:color w:val="000000"/>
                      <w:sz w:val="18"/>
                      <w:szCs w:val="18"/>
                    </w:rPr>
                    <w:t>1360,6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Рост числасубъектов малого и среднего предпринимательства (год к году)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Рост среднесписочной численностисубъектов малого и среднего предпринимательства (год к году)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Сохранение и поддержание в исправном техническом состоянии муниципального имущества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Уровень зарегистрированной безработицы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Оборот субъектов малого и среднего предпринимательства в постоянных ценах по отношению к показателю 2014 года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139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123,5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13,9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14,9</w:t>
                  </w:r>
                </w:p>
              </w:tc>
            </w:tr>
            <w:tr w:rsidR="00793070" w:rsidRPr="00793070" w:rsidTr="00FF2FA2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16,7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16,8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793070" w:rsidRPr="00793070" w:rsidTr="00FF2FA2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lastRenderedPageBreak/>
                    <w:t>Количество нестационарных торговых объектов круглогодичного размещения и мобильных торговых объектов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B06AF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Доля экспорта малых и средних предприятий в общем объеме экспорта </w:t>
                  </w:r>
                  <w:r w:rsidR="00B06AF4">
                    <w:rPr>
                      <w:color w:val="000000"/>
                      <w:sz w:val="18"/>
                      <w:szCs w:val="18"/>
                    </w:rPr>
                    <w:t xml:space="preserve">муниципального образования города 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15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17,4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Сохранение и поддержание в исправном техническом состоянии муниципального имущества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Количество поставленных на кадастровый учет земельных участков(выполнение геодезических и кадастровых работ)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83045A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Соответствие документов градостроительного планирования</w:t>
                  </w:r>
                  <w:r w:rsidR="0083045A">
                    <w:rPr>
                      <w:sz w:val="18"/>
                      <w:szCs w:val="18"/>
                    </w:rPr>
                    <w:t xml:space="preserve"> города</w:t>
                  </w:r>
                  <w:r w:rsidRPr="00793070">
                    <w:rPr>
                      <w:sz w:val="18"/>
                      <w:szCs w:val="18"/>
                    </w:rPr>
                    <w:t xml:space="preserve"> Шиханы действующему законодательству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Количество проведенных проверок муниципального земельного контроля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Количество обследованных жилых помещений (обследование технического состояния многоквартирного жилого дома)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Кв.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Pr="007930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2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045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4.5 Программа "Обеспечение населения доступным жильем и   жилищно-коммунальными услугами, благоустройство территории </w:t>
                  </w:r>
                  <w:r w:rsidR="0083045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06C55" w:rsidRPr="00793070" w:rsidTr="00272A72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55" w:rsidRPr="00793070" w:rsidRDefault="00E06C55" w:rsidP="008304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55" w:rsidRPr="00793070" w:rsidRDefault="00E06C55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55" w:rsidRPr="009A0524" w:rsidRDefault="00E06C55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18531,4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13631,1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15 744,1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15 993,1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15 939,6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аварий  на сетях горячего и теплового снабжения и котельной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lastRenderedPageBreak/>
                    <w:t>Площадь кладбища находящееся в надлежащем состоянии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м</w:t>
                  </w:r>
                  <w:r w:rsidRPr="00793070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6700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6700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700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6700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6800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официальных жалоб по вопросам благоустройства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8304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Количество семей-участников  в очереди на обеспечение жилыми помещениями молодых семей, проживающих на территории </w:t>
                  </w:r>
                  <w:r w:rsidR="0083045A">
                    <w:rPr>
                      <w:color w:val="000000"/>
                      <w:sz w:val="18"/>
                      <w:szCs w:val="18"/>
                    </w:rPr>
                    <w:t xml:space="preserve">города 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Шиханы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семей-участников  в очереди на получение жилого помещения или строительства индивидуального жилого дома в очереди на получение жилья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претендентов  в очереди  на  переселение из ЗАТО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141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семей  проживающих в  аварийном жилье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официальных жалоб на работу управления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153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Приобретение дорожно- 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Pr="00793070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64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045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ведомственная целевая программа "Повышение безопасности дорожного движения в </w:t>
                  </w:r>
                  <w:r w:rsidR="0083045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EB61D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06C55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55" w:rsidRPr="00793070" w:rsidRDefault="00E06C55" w:rsidP="008304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55" w:rsidRPr="00793070" w:rsidRDefault="00E06C55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55" w:rsidRPr="009A0524" w:rsidRDefault="00E06C55" w:rsidP="00365E5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6325,4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3677,2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7 180,0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7 123,5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7 064,7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дорожно-транспортных ситуаций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6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5228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4.6 Программа "Энергосбережение и повышение энергетической эффективности на территории</w:t>
                  </w:r>
                  <w:r w:rsidR="005228E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7D78" w:rsidRPr="00793070" w:rsidTr="00DB7D78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D78" w:rsidRPr="00793070" w:rsidRDefault="00DB7D78" w:rsidP="005228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D78" w:rsidRPr="00793070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D78" w:rsidRPr="009A0524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297,5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D78" w:rsidRPr="009A0524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D78" w:rsidRPr="009A0524" w:rsidRDefault="00DB7D78" w:rsidP="005228EB">
                  <w:pPr>
                    <w:jc w:val="center"/>
                    <w:rPr>
                      <w:sz w:val="18"/>
                      <w:szCs w:val="18"/>
                    </w:rPr>
                  </w:pPr>
                  <w:r w:rsidRPr="009A052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D78" w:rsidRPr="009A0524" w:rsidRDefault="00DB7D78" w:rsidP="00DB7D78">
                  <w:pPr>
                    <w:jc w:val="center"/>
                  </w:pPr>
                  <w:r w:rsidRPr="009A052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D78" w:rsidRPr="009A0524" w:rsidRDefault="00DB7D78" w:rsidP="00DB7D78">
                  <w:pPr>
                    <w:jc w:val="center"/>
                  </w:pPr>
                  <w:r w:rsidRPr="009A0524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Расход электроэнергии на уличное освещение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кВ час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103732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98545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93962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86633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86633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Потери горячей воды при ее передаче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 куб. м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6922D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4.7 Программа "Развитие образования в </w:t>
                  </w:r>
                  <w:r w:rsidR="006922D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муниципальном образовании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B902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06C55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55" w:rsidRPr="00793070" w:rsidRDefault="00E06C55" w:rsidP="006922D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55" w:rsidRPr="00793070" w:rsidRDefault="00E06C55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6C55" w:rsidRPr="009A0524" w:rsidRDefault="00E06C55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89285,8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89388,4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color w:val="000000"/>
                      <w:sz w:val="18"/>
                      <w:szCs w:val="18"/>
                    </w:rPr>
                    <w:t>71 803,0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color w:val="000000"/>
                      <w:sz w:val="18"/>
                      <w:szCs w:val="18"/>
                    </w:rPr>
                    <w:t>77 984,8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6C55" w:rsidRPr="009A0524" w:rsidRDefault="00E06C5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color w:val="000000"/>
                      <w:sz w:val="18"/>
                      <w:szCs w:val="18"/>
                    </w:rPr>
                    <w:t>77 922,6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Default="00793070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Pr="00793070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6922D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Подпрограмма «Развитие системы дошкольного образования в </w:t>
                  </w:r>
                  <w:r w:rsidR="006922D9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Шиханы»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DB7D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DB7D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DB7D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DB7D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DB7D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DB7D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42F7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2F7" w:rsidRPr="00793070" w:rsidRDefault="008942F7" w:rsidP="006922D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2F7" w:rsidRPr="00793070" w:rsidRDefault="008942F7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2F7" w:rsidRPr="009A0524" w:rsidRDefault="008942F7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40497,8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39529,7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iCs/>
                      <w:color w:val="000000"/>
                      <w:sz w:val="18"/>
                      <w:szCs w:val="18"/>
                    </w:rPr>
                    <w:t>30 069,9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iCs/>
                      <w:color w:val="000000"/>
                      <w:sz w:val="18"/>
                      <w:szCs w:val="18"/>
                    </w:rPr>
                    <w:t>31 930,4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iCs/>
                      <w:color w:val="000000"/>
                      <w:sz w:val="18"/>
                      <w:szCs w:val="18"/>
                    </w:rPr>
                    <w:t>31 932,8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1 до 7 лет, получающих дошкольное образование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1 до 8 лет, получающих дошкольное образование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EC4F1E" w:rsidRDefault="00793070" w:rsidP="00EC4F1E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EC4F1E">
                    <w:rPr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EC4F1E" w:rsidRDefault="00793070" w:rsidP="00EC4F1E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EC4F1E">
                    <w:rPr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EC4F1E" w:rsidRDefault="00793070" w:rsidP="00EC4F1E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EC4F1E">
                    <w:rPr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Pr="00793070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EC4F1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Подпрограмма «Развитие системы общего образования в </w:t>
                  </w:r>
                  <w:r w:rsidR="00EC4F1E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Шиханы»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42F7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2F7" w:rsidRPr="00793070" w:rsidRDefault="008942F7" w:rsidP="00EC4F1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бюджета 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2F7" w:rsidRPr="00793070" w:rsidRDefault="008942F7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2F7" w:rsidRPr="009A0524" w:rsidRDefault="008942F7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32395,8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31303,8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33 493,4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36 502,9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36 369,0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7 до 18 лет, получающих общее образование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6 до 18 лет, получающих общее образование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EC4F1E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EC4F1E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EC4F1E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EC4F1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Подпрограмма «Развитие системы дополнительного образования в </w:t>
                  </w:r>
                  <w:r w:rsidR="00EC4F1E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Шиханы»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42F7" w:rsidRPr="00793070" w:rsidTr="00173679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2F7" w:rsidRPr="00793070" w:rsidRDefault="008942F7" w:rsidP="00EC4F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2F7" w:rsidRPr="00793070" w:rsidRDefault="008942F7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14710,2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16546,6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A052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6 749,5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A052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7 656,3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42F7" w:rsidRPr="009A0524" w:rsidRDefault="008942F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A052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7 656,3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5 до 18 лет, получающих образование по программам дополнительного и дополнительного предпрофессионального образования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6 до 18 лет, получающих образование по программам дополнительного и дополнительного предпрофессионального образования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размер заработной платы педагогов дополнительного образования относительно фактически сложившейся средней заработной платы учителей по Саратовской области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Pr="007930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37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4.8 Программа "Развитие культуры и средств массовой информации в </w:t>
                  </w:r>
                  <w:r w:rsidR="00833768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 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C60D3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60D3" w:rsidRPr="00793070" w:rsidRDefault="008C60D3" w:rsidP="00EC4F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60D3" w:rsidRPr="00793070" w:rsidRDefault="008C60D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15535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17220,3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color w:val="000000"/>
                      <w:sz w:val="18"/>
                      <w:szCs w:val="18"/>
                    </w:rPr>
                    <w:t>13 021,7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color w:val="000000"/>
                      <w:sz w:val="18"/>
                      <w:szCs w:val="18"/>
                    </w:rPr>
                    <w:t>14 960,1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color w:val="000000"/>
                      <w:sz w:val="18"/>
                      <w:szCs w:val="18"/>
                    </w:rPr>
                    <w:t>15 002,4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жителей города, пользующихся услугами библиотеки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49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Процент реализации газеты «Шиханские новости» оптом и в розницу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Количество участников клубных формирований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637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637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Число зрителей (участников) массовых мероприятий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11830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городских культурно-массовых мероприятий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Размер заработной платы работников культуры относительно планируемого среднемесячного дохода от трудовой деятельности по области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Pr="00793070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Pr="00793070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37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4.9 Программа "Развитие физической культуры, спорта и молодежной политики в </w:t>
                  </w:r>
                  <w:r w:rsidR="0083376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муниципальном образовании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Шиханы 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7367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C60D3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60D3" w:rsidRPr="00793070" w:rsidRDefault="008C60D3" w:rsidP="008337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60D3" w:rsidRPr="00793070" w:rsidRDefault="008C60D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6371,4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1095,4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color w:val="000000"/>
                      <w:sz w:val="18"/>
                      <w:szCs w:val="18"/>
                    </w:rPr>
                    <w:t>65 194,4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color w:val="000000"/>
                      <w:sz w:val="18"/>
                      <w:szCs w:val="18"/>
                    </w:rPr>
                    <w:t>887,4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60D3" w:rsidRPr="009A0524" w:rsidRDefault="008C60D3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bCs/>
                      <w:color w:val="000000"/>
                      <w:sz w:val="18"/>
                      <w:szCs w:val="18"/>
                    </w:rPr>
                    <w:t>875,1</w:t>
                  </w:r>
                </w:p>
              </w:tc>
            </w:tr>
            <w:tr w:rsidR="00793070" w:rsidRPr="00793070" w:rsidTr="001152BC">
              <w:trPr>
                <w:trHeight w:val="153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1152B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Численность населения в 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>городе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Шиханы, систематически занимающихся физической культурой и спортом, ведущих здоровый образ жизни, участвующих в мероприятиях патриотической направленности в общей численности населения      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87B" w:rsidRPr="0011501E" w:rsidRDefault="00A4687B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687B" w:rsidRPr="0011501E" w:rsidRDefault="00A4687B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687B" w:rsidRPr="0011501E" w:rsidRDefault="00A4687B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1152B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1152B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1152BC" w:rsidP="001152B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1152B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1152B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Количество детей 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Шиханы, охваченных занятостью, от количества детей школьного возраста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Общее количество детей прошедших оздоровление  на площадке с дневным пребыванием детей при МОУ </w:t>
                  </w:r>
                  <w:r w:rsidR="001152BC" w:rsidRPr="00793070">
                    <w:rPr>
                      <w:color w:val="000000"/>
                      <w:sz w:val="18"/>
                      <w:szCs w:val="18"/>
                    </w:rPr>
                    <w:t>«СОШ №12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>»города</w:t>
                  </w:r>
                  <w:r w:rsidR="001152BC" w:rsidRPr="00793070">
                    <w:rPr>
                      <w:color w:val="000000"/>
                      <w:sz w:val="18"/>
                      <w:szCs w:val="18"/>
                    </w:rPr>
                    <w:t xml:space="preserve"> Шиханы Саратовской области»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городских спортивно-массовых мероприятий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молодых людей, жителей города принимающих участие в мероприятиях спортивно – массовой направленности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1554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Pr="007930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64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1152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в том числе ведомственная целевая программа "Организация отдыха, оздоровления и занятости детей в </w:t>
                  </w:r>
                  <w:r w:rsidR="001152BC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E53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  <w:p w:rsidR="00793070" w:rsidRPr="00793070" w:rsidRDefault="00365E53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г</w:t>
                  </w:r>
                  <w:r w:rsidR="00793070"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365E53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2020</w:t>
                  </w:r>
                  <w:r w:rsidR="00793070"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365E53">
              <w:trPr>
                <w:trHeight w:val="359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66A2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6A2" w:rsidRPr="00793070" w:rsidRDefault="00C466A2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бюджета 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6A2" w:rsidRPr="00793070" w:rsidRDefault="00C466A2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C466A2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317,4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C466A2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C466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323,1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C466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323,1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C466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323,1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Общее количество детей прошедших оздоровление  на площадке с дневным пребыванием детей при МОУ «СОШ №12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>»города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Саратовской области»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 xml:space="preserve">о детей школьного возраста города 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>Шиханы, охваченных занятостью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1152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4.10 Программа "Формирование комфортной городской среды на территории </w:t>
                  </w:r>
                  <w:r w:rsidR="001152BC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" 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152B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9A0524" w:rsidRDefault="00365E5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4861,8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9A0524" w:rsidRDefault="00173679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5210,8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9A0524" w:rsidRDefault="00173679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 w:rsidRPr="009A0524">
                    <w:rPr>
                      <w:sz w:val="18"/>
                      <w:szCs w:val="18"/>
                    </w:rPr>
                    <w:t>1654,5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9A0524" w:rsidRDefault="00173679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440,0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9A0524" w:rsidRDefault="00173679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0524">
                    <w:rPr>
                      <w:color w:val="000000"/>
                      <w:sz w:val="18"/>
                      <w:szCs w:val="18"/>
                    </w:rPr>
                    <w:t>440,0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Увеличение доли благоустроенных дворовых территорий от общего количества дворовых территорий  многоквартирных домов, отвечающих современным требованиям на территории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9,1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Увеличение площади благоустроенных общественных территорий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1000м2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2,2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76FE" w:rsidRPr="00494AAF" w:rsidRDefault="00C076FE" w:rsidP="003536E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2957" w:rsidRPr="00C076FE" w:rsidTr="003C2EF6">
        <w:trPr>
          <w:trHeight w:val="675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Pr="00793070" w:rsidRDefault="00F12957" w:rsidP="00793070">
            <w:pPr>
              <w:rPr>
                <w:rFonts w:ascii="Calibri" w:hAnsi="Calibri"/>
                <w:color w:val="000000"/>
              </w:rPr>
            </w:pPr>
          </w:p>
        </w:tc>
      </w:tr>
    </w:tbl>
    <w:p w:rsidR="00712BDB" w:rsidRPr="007C5B74" w:rsidRDefault="00712BDB" w:rsidP="00712BDB">
      <w:pPr>
        <w:jc w:val="center"/>
        <w:rPr>
          <w:b/>
          <w:bCs/>
          <w:color w:val="000000"/>
          <w:sz w:val="28"/>
          <w:szCs w:val="28"/>
        </w:rPr>
      </w:pPr>
      <w:r w:rsidRPr="007C5B74">
        <w:rPr>
          <w:b/>
          <w:bCs/>
          <w:color w:val="000000"/>
          <w:sz w:val="28"/>
          <w:szCs w:val="28"/>
        </w:rPr>
        <w:lastRenderedPageBreak/>
        <w:t xml:space="preserve">5. Сведения о социально-значимых проектах, предусмотренных </w:t>
      </w:r>
    </w:p>
    <w:p w:rsidR="00712BDB" w:rsidRPr="007C5B74" w:rsidRDefault="00712BDB" w:rsidP="00712BDB">
      <w:pPr>
        <w:jc w:val="center"/>
        <w:rPr>
          <w:b/>
          <w:bCs/>
          <w:color w:val="000000"/>
          <w:sz w:val="28"/>
          <w:szCs w:val="28"/>
        </w:rPr>
      </w:pPr>
      <w:r w:rsidRPr="007C5B74">
        <w:rPr>
          <w:b/>
          <w:bCs/>
          <w:color w:val="000000"/>
          <w:sz w:val="28"/>
          <w:szCs w:val="28"/>
        </w:rPr>
        <w:t xml:space="preserve">к финансированию за счет </w:t>
      </w:r>
      <w:r w:rsidR="00BE66BE" w:rsidRPr="007C5B74">
        <w:rPr>
          <w:b/>
          <w:bCs/>
          <w:color w:val="000000"/>
          <w:sz w:val="28"/>
          <w:szCs w:val="28"/>
        </w:rPr>
        <w:t xml:space="preserve">средств </w:t>
      </w:r>
      <w:r w:rsidRPr="007C5B74">
        <w:rPr>
          <w:b/>
          <w:bCs/>
          <w:color w:val="000000"/>
          <w:sz w:val="28"/>
          <w:szCs w:val="28"/>
        </w:rPr>
        <w:t xml:space="preserve"> бюджета  </w:t>
      </w:r>
      <w:r w:rsidR="00634F59" w:rsidRPr="007C5B74">
        <w:rPr>
          <w:b/>
          <w:bCs/>
          <w:color w:val="000000"/>
          <w:sz w:val="28"/>
          <w:szCs w:val="28"/>
        </w:rPr>
        <w:t>городского округа</w:t>
      </w:r>
      <w:r w:rsidRPr="007C5B74">
        <w:rPr>
          <w:b/>
          <w:bCs/>
          <w:color w:val="000000"/>
          <w:sz w:val="28"/>
          <w:szCs w:val="28"/>
        </w:rPr>
        <w:t xml:space="preserve"> Шиханы</w:t>
      </w:r>
    </w:p>
    <w:p w:rsidR="00712BDB" w:rsidRPr="0011501E" w:rsidRDefault="00712BDB" w:rsidP="00712BDB">
      <w:pPr>
        <w:jc w:val="center"/>
        <w:rPr>
          <w:b/>
          <w:bCs/>
          <w:color w:val="000000"/>
          <w:sz w:val="28"/>
          <w:szCs w:val="28"/>
          <w:highlight w:val="red"/>
        </w:rPr>
      </w:pPr>
    </w:p>
    <w:p w:rsidR="00F8154B" w:rsidRDefault="00DB215A" w:rsidP="00D554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F5CB8">
        <w:rPr>
          <w:bCs/>
          <w:sz w:val="28"/>
          <w:szCs w:val="28"/>
        </w:rPr>
        <w:t xml:space="preserve">На территории </w:t>
      </w:r>
      <w:r w:rsidR="00EB61D2">
        <w:rPr>
          <w:bCs/>
          <w:sz w:val="28"/>
          <w:szCs w:val="28"/>
        </w:rPr>
        <w:t>муниципального образования города</w:t>
      </w:r>
      <w:r w:rsidRPr="001F5CB8">
        <w:rPr>
          <w:bCs/>
          <w:sz w:val="28"/>
          <w:szCs w:val="28"/>
        </w:rPr>
        <w:t xml:space="preserve"> Шиханы в настоящее время реализуется </w:t>
      </w:r>
      <w:r w:rsidR="00F8154B" w:rsidRPr="001F5CB8">
        <w:rPr>
          <w:bCs/>
          <w:sz w:val="28"/>
          <w:szCs w:val="28"/>
        </w:rPr>
        <w:t xml:space="preserve">несколько </w:t>
      </w:r>
      <w:r w:rsidRPr="001F5CB8">
        <w:rPr>
          <w:bCs/>
          <w:sz w:val="28"/>
          <w:szCs w:val="28"/>
        </w:rPr>
        <w:t>социально-значимы</w:t>
      </w:r>
      <w:r w:rsidR="00F8154B" w:rsidRPr="001F5CB8">
        <w:rPr>
          <w:bCs/>
          <w:sz w:val="28"/>
          <w:szCs w:val="28"/>
        </w:rPr>
        <w:t>х</w:t>
      </w:r>
      <w:r w:rsidRPr="001F5CB8">
        <w:rPr>
          <w:bCs/>
          <w:sz w:val="28"/>
          <w:szCs w:val="28"/>
        </w:rPr>
        <w:t xml:space="preserve"> проект</w:t>
      </w:r>
      <w:r w:rsidR="00F8154B" w:rsidRPr="001F5CB8">
        <w:rPr>
          <w:bCs/>
          <w:sz w:val="28"/>
          <w:szCs w:val="28"/>
        </w:rPr>
        <w:t>ов</w:t>
      </w:r>
      <w:r w:rsidRPr="001F5CB8">
        <w:rPr>
          <w:bCs/>
          <w:sz w:val="28"/>
          <w:szCs w:val="28"/>
        </w:rPr>
        <w:t>:</w:t>
      </w:r>
    </w:p>
    <w:p w:rsidR="0028775A" w:rsidRDefault="0028775A" w:rsidP="0068229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8775A">
        <w:rPr>
          <w:b/>
          <w:bCs/>
          <w:sz w:val="28"/>
          <w:szCs w:val="28"/>
        </w:rPr>
        <w:t>Благоустройство пешеходных дорог, тротуаров, аллей, проездов</w:t>
      </w:r>
      <w:r w:rsidR="0068229A">
        <w:rPr>
          <w:b/>
          <w:bCs/>
          <w:sz w:val="28"/>
          <w:szCs w:val="28"/>
        </w:rPr>
        <w:t>, дворовых территорий</w:t>
      </w:r>
    </w:p>
    <w:p w:rsidR="0028775A" w:rsidRPr="0028775A" w:rsidRDefault="0028775A" w:rsidP="0028775A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775A">
        <w:rPr>
          <w:bCs/>
          <w:sz w:val="28"/>
          <w:szCs w:val="28"/>
        </w:rPr>
        <w:t>Освоение средств</w:t>
      </w:r>
    </w:p>
    <w:p w:rsidR="0028775A" w:rsidRPr="001F5CB8" w:rsidRDefault="0028775A" w:rsidP="00D554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775A">
        <w:rPr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28775A" w:rsidRPr="0011501E" w:rsidTr="000B2E4A">
        <w:trPr>
          <w:trHeight w:val="660"/>
        </w:trPr>
        <w:tc>
          <w:tcPr>
            <w:tcW w:w="2235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28775A" w:rsidRPr="0028775A" w:rsidRDefault="0028775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201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9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28775A" w:rsidRPr="0028775A" w:rsidRDefault="0028775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28775A" w:rsidRPr="0028775A" w:rsidRDefault="0028775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="00EB61D2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1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28775A" w:rsidRPr="0028775A" w:rsidRDefault="0028775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28775A" w:rsidRPr="0028775A" w:rsidRDefault="0028775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3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8775A" w:rsidRPr="00193DFA" w:rsidTr="000B2E4A">
        <w:trPr>
          <w:trHeight w:val="826"/>
        </w:trPr>
        <w:tc>
          <w:tcPr>
            <w:tcW w:w="2235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5228EB" w:rsidP="00682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6C2C60" w:rsidP="005228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6C2C60" w:rsidP="002877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6C2C60" w:rsidP="002877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7244BA" w:rsidRDefault="007244BA" w:rsidP="007244B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D0D70" w:rsidRDefault="002D0D70" w:rsidP="007244B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D0D70" w:rsidRDefault="002D0D70" w:rsidP="007244B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244BA" w:rsidRDefault="007244BA" w:rsidP="007244B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244BA">
        <w:rPr>
          <w:b/>
          <w:bCs/>
          <w:sz w:val="28"/>
          <w:szCs w:val="28"/>
        </w:rPr>
        <w:t>Благоустройство общественных территорий центральной части города</w:t>
      </w:r>
    </w:p>
    <w:p w:rsidR="007244BA" w:rsidRPr="0028775A" w:rsidRDefault="007244BA" w:rsidP="007244BA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775A">
        <w:rPr>
          <w:bCs/>
          <w:sz w:val="28"/>
          <w:szCs w:val="28"/>
        </w:rPr>
        <w:t>Освоение средств</w:t>
      </w:r>
    </w:p>
    <w:p w:rsidR="007244BA" w:rsidRPr="001F5CB8" w:rsidRDefault="007244BA" w:rsidP="007244B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775A">
        <w:rPr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7244BA" w:rsidRPr="0011501E" w:rsidTr="000B2E4A">
        <w:trPr>
          <w:trHeight w:val="660"/>
        </w:trPr>
        <w:tc>
          <w:tcPr>
            <w:tcW w:w="2235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7244BA" w:rsidRPr="0028775A" w:rsidRDefault="007244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201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9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7244BA" w:rsidRPr="0028775A" w:rsidRDefault="007244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7244BA" w:rsidRPr="0028775A" w:rsidRDefault="007244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="00EB61D2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1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7244BA" w:rsidRPr="0028775A" w:rsidRDefault="007244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7244BA" w:rsidRPr="0028775A" w:rsidRDefault="007244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3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244BA" w:rsidRPr="00193DFA" w:rsidTr="000B2E4A">
        <w:trPr>
          <w:trHeight w:val="826"/>
        </w:trPr>
        <w:tc>
          <w:tcPr>
            <w:tcW w:w="2235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5228EB" w:rsidP="00682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6C2C60" w:rsidP="007244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775A"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7244BA" w:rsidP="007244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EC4F1E" w:rsidRDefault="00EC4F1E" w:rsidP="00F12957">
      <w:pPr>
        <w:spacing w:line="360" w:lineRule="auto"/>
        <w:rPr>
          <w:b/>
          <w:bCs/>
          <w:sz w:val="28"/>
          <w:szCs w:val="28"/>
        </w:rPr>
      </w:pPr>
    </w:p>
    <w:p w:rsidR="00F04818" w:rsidRDefault="00F04818" w:rsidP="00F12957">
      <w:pPr>
        <w:spacing w:line="360" w:lineRule="auto"/>
        <w:rPr>
          <w:b/>
          <w:bCs/>
          <w:sz w:val="28"/>
          <w:szCs w:val="28"/>
        </w:rPr>
      </w:pPr>
    </w:p>
    <w:p w:rsidR="00F04818" w:rsidRDefault="00F04818" w:rsidP="000B2E4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16662" w:rsidRDefault="00716662" w:rsidP="000B2E4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16662">
        <w:rPr>
          <w:b/>
          <w:bCs/>
          <w:sz w:val="28"/>
          <w:szCs w:val="28"/>
        </w:rPr>
        <w:t>Замена светильников уличного освещения</w:t>
      </w:r>
    </w:p>
    <w:p w:rsidR="000B2E4A" w:rsidRPr="0028775A" w:rsidRDefault="000B2E4A" w:rsidP="000B2E4A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775A">
        <w:rPr>
          <w:bCs/>
          <w:sz w:val="28"/>
          <w:szCs w:val="28"/>
        </w:rPr>
        <w:t>Освоение средств</w:t>
      </w:r>
    </w:p>
    <w:p w:rsidR="000B2E4A" w:rsidRPr="001F5CB8" w:rsidRDefault="000B2E4A" w:rsidP="000B2E4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775A">
        <w:rPr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0B2E4A" w:rsidRPr="0011501E" w:rsidTr="000B2E4A">
        <w:trPr>
          <w:trHeight w:val="660"/>
        </w:trPr>
        <w:tc>
          <w:tcPr>
            <w:tcW w:w="2235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0B2E4A" w:rsidRPr="0028775A" w:rsidRDefault="000B2E4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201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9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0B2E4A" w:rsidRPr="0028775A" w:rsidRDefault="000B2E4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0B2E4A" w:rsidRPr="0028775A" w:rsidRDefault="000B2E4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="00EB61D2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1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0B2E4A" w:rsidRPr="0028775A" w:rsidRDefault="000B2E4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126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0B2E4A" w:rsidRPr="0028775A" w:rsidRDefault="000B2E4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3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0B2E4A" w:rsidRPr="00193DFA" w:rsidTr="000B2E4A">
        <w:trPr>
          <w:trHeight w:val="826"/>
        </w:trPr>
        <w:tc>
          <w:tcPr>
            <w:tcW w:w="2235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0B2E4A" w:rsidP="003054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 w:rsidR="0030548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5228EB" w:rsidP="00863F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0B2E4A" w:rsidP="00F12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 w:rsidR="00F129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775A"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C532C3" w:rsidRDefault="00C532C3" w:rsidP="00C532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36EE" w:rsidRDefault="003536EE" w:rsidP="00C532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36EE" w:rsidRDefault="003536EE" w:rsidP="00C532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36EE" w:rsidRDefault="003536EE" w:rsidP="00C532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849BA" w:rsidRDefault="006849BA" w:rsidP="006849B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849BA">
        <w:rPr>
          <w:b/>
          <w:bCs/>
          <w:sz w:val="28"/>
          <w:szCs w:val="28"/>
        </w:rPr>
        <w:t>Проведение текущего и капитального ремонта муниципального имущества</w:t>
      </w:r>
    </w:p>
    <w:p w:rsidR="006849BA" w:rsidRPr="0028775A" w:rsidRDefault="006849BA" w:rsidP="006849BA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775A">
        <w:rPr>
          <w:bCs/>
          <w:sz w:val="28"/>
          <w:szCs w:val="28"/>
        </w:rPr>
        <w:t>Освоение средств</w:t>
      </w:r>
    </w:p>
    <w:p w:rsidR="006849BA" w:rsidRPr="001F5CB8" w:rsidRDefault="006849BA" w:rsidP="006849B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775A">
        <w:rPr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6849BA" w:rsidRPr="0011501E" w:rsidTr="00E924B2">
        <w:trPr>
          <w:trHeight w:val="660"/>
        </w:trPr>
        <w:tc>
          <w:tcPr>
            <w:tcW w:w="2235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6849BA" w:rsidRPr="0028775A" w:rsidRDefault="006849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201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9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2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6849BA" w:rsidRPr="0028775A" w:rsidRDefault="006849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6849BA" w:rsidRPr="0028775A" w:rsidRDefault="006849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="00EB61D2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1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6849BA" w:rsidRPr="0028775A" w:rsidRDefault="006849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6849BA" w:rsidRPr="0028775A" w:rsidRDefault="006849BA" w:rsidP="00F12957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3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849BA" w:rsidRPr="00193DFA" w:rsidTr="00E924B2">
        <w:trPr>
          <w:trHeight w:val="826"/>
        </w:trPr>
        <w:tc>
          <w:tcPr>
            <w:tcW w:w="2235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5228EB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6849BA" w:rsidP="005228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775A">
              <w:rPr>
                <w:bCs/>
                <w:color w:val="000000"/>
                <w:sz w:val="28"/>
                <w:szCs w:val="28"/>
              </w:rPr>
              <w:t>0,</w:t>
            </w:r>
            <w:r w:rsidR="005228E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6C2C60" w:rsidP="005228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775A"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2D0D70" w:rsidRPr="0011501E" w:rsidRDefault="002D0D70" w:rsidP="00E15718">
      <w:pPr>
        <w:rPr>
          <w:bCs/>
          <w:color w:val="000000"/>
          <w:sz w:val="28"/>
          <w:szCs w:val="28"/>
          <w:highlight w:val="red"/>
        </w:rPr>
      </w:pPr>
    </w:p>
    <w:p w:rsidR="00980841" w:rsidRPr="0011501E" w:rsidRDefault="00980841" w:rsidP="00E83568">
      <w:pPr>
        <w:jc w:val="center"/>
        <w:rPr>
          <w:b/>
          <w:bCs/>
          <w:color w:val="000000"/>
          <w:sz w:val="28"/>
          <w:szCs w:val="28"/>
          <w:highlight w:val="red"/>
        </w:rPr>
      </w:pPr>
    </w:p>
    <w:p w:rsidR="0077511E" w:rsidRDefault="0077511E" w:rsidP="00E83568">
      <w:pPr>
        <w:jc w:val="center"/>
        <w:rPr>
          <w:b/>
          <w:bCs/>
          <w:color w:val="000000"/>
          <w:sz w:val="28"/>
          <w:szCs w:val="28"/>
        </w:rPr>
      </w:pPr>
    </w:p>
    <w:p w:rsidR="00DF5D07" w:rsidRPr="0011501E" w:rsidRDefault="004E3866" w:rsidP="00E83568">
      <w:pPr>
        <w:jc w:val="center"/>
        <w:rPr>
          <w:b/>
          <w:bCs/>
          <w:color w:val="000000"/>
          <w:sz w:val="28"/>
          <w:szCs w:val="28"/>
        </w:rPr>
      </w:pPr>
      <w:r w:rsidRPr="0011501E">
        <w:rPr>
          <w:b/>
          <w:bCs/>
          <w:color w:val="000000"/>
          <w:sz w:val="28"/>
          <w:szCs w:val="28"/>
        </w:rPr>
        <w:t>6. Сведения об объемах муниципального долга</w:t>
      </w:r>
      <w:r w:rsidR="00F12957">
        <w:rPr>
          <w:b/>
          <w:bCs/>
          <w:color w:val="000000"/>
          <w:sz w:val="28"/>
          <w:szCs w:val="28"/>
        </w:rPr>
        <w:t xml:space="preserve"> </w:t>
      </w:r>
      <w:r w:rsidR="00634F59">
        <w:rPr>
          <w:b/>
          <w:bCs/>
          <w:color w:val="000000"/>
          <w:sz w:val="28"/>
          <w:szCs w:val="28"/>
        </w:rPr>
        <w:t>городского округа</w:t>
      </w:r>
      <w:r w:rsidR="00DF5D07" w:rsidRPr="0011501E">
        <w:rPr>
          <w:b/>
          <w:bCs/>
          <w:color w:val="000000"/>
          <w:sz w:val="28"/>
          <w:szCs w:val="28"/>
        </w:rPr>
        <w:t xml:space="preserve"> Шиханы</w:t>
      </w:r>
    </w:p>
    <w:p w:rsidR="004E3866" w:rsidRPr="0011501E" w:rsidRDefault="004E3866" w:rsidP="004E3866">
      <w:pPr>
        <w:jc w:val="right"/>
        <w:rPr>
          <w:b/>
          <w:bCs/>
          <w:color w:val="000000"/>
          <w:sz w:val="28"/>
          <w:szCs w:val="28"/>
        </w:rPr>
      </w:pPr>
      <w:r w:rsidRPr="0011501E">
        <w:rPr>
          <w:b/>
          <w:bCs/>
          <w:color w:val="000000"/>
          <w:sz w:val="28"/>
          <w:szCs w:val="28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1985"/>
        <w:gridCol w:w="1984"/>
        <w:gridCol w:w="1985"/>
        <w:gridCol w:w="1842"/>
      </w:tblGrid>
      <w:tr w:rsidR="00773CA1" w:rsidRPr="0011501E" w:rsidTr="00773CA1">
        <w:trPr>
          <w:trHeight w:val="1003"/>
        </w:trPr>
        <w:tc>
          <w:tcPr>
            <w:tcW w:w="1951" w:type="dxa"/>
            <w:vAlign w:val="center"/>
          </w:tcPr>
          <w:p w:rsidR="00773CA1" w:rsidRPr="0011501E" w:rsidRDefault="00773CA1" w:rsidP="00F1295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Факт за предшествующий 201</w:t>
            </w:r>
            <w:r w:rsidR="00F1295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5" w:type="dxa"/>
            <w:vAlign w:val="center"/>
          </w:tcPr>
          <w:p w:rsidR="00773CA1" w:rsidRPr="0011501E" w:rsidRDefault="00773CA1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План</w:t>
            </w:r>
          </w:p>
          <w:p w:rsidR="00773CA1" w:rsidRPr="0011501E" w:rsidRDefault="00773CA1" w:rsidP="00F1295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в текущем 20</w:t>
            </w:r>
            <w:r w:rsidR="00F1295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  <w:vAlign w:val="center"/>
          </w:tcPr>
          <w:p w:rsidR="00773CA1" w:rsidRPr="0011501E" w:rsidRDefault="00773CA1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773CA1" w:rsidRPr="0011501E" w:rsidRDefault="00773CA1" w:rsidP="00F1295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 очередной 20</w:t>
            </w:r>
            <w:r w:rsidR="003536E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F1295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773CA1" w:rsidRPr="0011501E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Прогноз</w:t>
            </w:r>
          </w:p>
          <w:p w:rsidR="00773CA1" w:rsidRPr="0011501E" w:rsidRDefault="00773CA1" w:rsidP="00F1295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 очередной 20</w:t>
            </w:r>
            <w:r w:rsidR="00D24CD5"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F1295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773CA1" w:rsidRPr="0011501E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Прогноз</w:t>
            </w:r>
          </w:p>
          <w:p w:rsidR="00773CA1" w:rsidRPr="0011501E" w:rsidRDefault="00773CA1" w:rsidP="00F1295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 очередной 202</w:t>
            </w:r>
            <w:r w:rsidR="00F1295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3CA1" w:rsidRPr="0011501E" w:rsidTr="00773CA1">
        <w:trPr>
          <w:trHeight w:val="765"/>
        </w:trPr>
        <w:tc>
          <w:tcPr>
            <w:tcW w:w="1951" w:type="dxa"/>
          </w:tcPr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85" w:type="dxa"/>
          </w:tcPr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84" w:type="dxa"/>
          </w:tcPr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85" w:type="dxa"/>
          </w:tcPr>
          <w:p w:rsidR="00773CA1" w:rsidRPr="0011501E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2424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</w:t>
            </w:r>
            <w:r w:rsidR="002424A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73CA1" w:rsidRPr="0011501E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</w:tr>
    </w:tbl>
    <w:p w:rsidR="004E3866" w:rsidRPr="0011501E" w:rsidRDefault="004E3866" w:rsidP="004E3866">
      <w:pPr>
        <w:rPr>
          <w:b/>
          <w:bCs/>
          <w:color w:val="000000"/>
          <w:sz w:val="28"/>
          <w:szCs w:val="28"/>
        </w:rPr>
      </w:pPr>
    </w:p>
    <w:p w:rsidR="002D0D70" w:rsidRDefault="006641A6" w:rsidP="00D5542A">
      <w:pPr>
        <w:spacing w:line="276" w:lineRule="auto"/>
        <w:jc w:val="both"/>
        <w:rPr>
          <w:sz w:val="28"/>
          <w:szCs w:val="28"/>
        </w:rPr>
      </w:pPr>
      <w:r w:rsidRPr="0011501E">
        <w:rPr>
          <w:sz w:val="28"/>
          <w:szCs w:val="28"/>
        </w:rPr>
        <w:tab/>
      </w:r>
      <w:r w:rsidR="00062BE6" w:rsidRPr="0011501E">
        <w:rPr>
          <w:sz w:val="28"/>
          <w:szCs w:val="28"/>
        </w:rPr>
        <w:t>О</w:t>
      </w:r>
      <w:r w:rsidRPr="0011501E">
        <w:rPr>
          <w:sz w:val="28"/>
          <w:szCs w:val="28"/>
        </w:rPr>
        <w:t xml:space="preserve">плата за пользование данными средствами составляет 7,0 тыс. рублей в год. Срок возврата бюджетного кредита - 2025 год </w:t>
      </w:r>
      <w:r w:rsidR="00A36504" w:rsidRPr="0011501E">
        <w:rPr>
          <w:sz w:val="28"/>
          <w:szCs w:val="28"/>
        </w:rPr>
        <w:t>(</w:t>
      </w:r>
      <w:r w:rsidRPr="0011501E">
        <w:rPr>
          <w:sz w:val="28"/>
          <w:szCs w:val="28"/>
        </w:rPr>
        <w:t>в соответствии</w:t>
      </w:r>
      <w:r w:rsidR="00A36504" w:rsidRPr="0011501E">
        <w:rPr>
          <w:sz w:val="28"/>
          <w:szCs w:val="28"/>
        </w:rPr>
        <w:t xml:space="preserve"> с соглашением с министерством финансов Саратовской области)</w:t>
      </w:r>
      <w:r w:rsidRPr="0011501E">
        <w:rPr>
          <w:sz w:val="28"/>
          <w:szCs w:val="28"/>
        </w:rPr>
        <w:t>.</w:t>
      </w:r>
    </w:p>
    <w:p w:rsidR="002D0D70" w:rsidRPr="0011501E" w:rsidRDefault="002D0D70" w:rsidP="00D5542A">
      <w:pPr>
        <w:spacing w:line="276" w:lineRule="auto"/>
        <w:jc w:val="both"/>
        <w:rPr>
          <w:sz w:val="28"/>
          <w:szCs w:val="28"/>
        </w:rPr>
      </w:pPr>
    </w:p>
    <w:p w:rsidR="00FD6885" w:rsidRDefault="00FD6885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5228EB" w:rsidRDefault="005228EB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Pr="0011501E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83568" w:rsidRPr="0011501E" w:rsidRDefault="00E83568" w:rsidP="00E83568">
      <w:pPr>
        <w:jc w:val="center"/>
        <w:rPr>
          <w:b/>
          <w:bCs/>
          <w:color w:val="000000"/>
          <w:sz w:val="28"/>
          <w:szCs w:val="28"/>
        </w:rPr>
      </w:pPr>
      <w:r w:rsidRPr="0011501E">
        <w:rPr>
          <w:b/>
          <w:bCs/>
          <w:color w:val="000000"/>
          <w:sz w:val="28"/>
          <w:szCs w:val="28"/>
        </w:rPr>
        <w:t>7. Контактная информация</w:t>
      </w:r>
    </w:p>
    <w:p w:rsidR="003E329B" w:rsidRPr="0011501E" w:rsidRDefault="003E329B" w:rsidP="00E8356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71"/>
      </w:tblGrid>
      <w:tr w:rsidR="003E329B" w:rsidRPr="0011501E" w:rsidTr="00B139F1">
        <w:tc>
          <w:tcPr>
            <w:tcW w:w="3085" w:type="dxa"/>
          </w:tcPr>
          <w:p w:rsidR="003E329B" w:rsidRPr="0011501E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671" w:type="dxa"/>
          </w:tcPr>
          <w:p w:rsidR="00E53DE4" w:rsidRPr="0011501E" w:rsidRDefault="00DD22F3" w:rsidP="00B139F1">
            <w:pPr>
              <w:jc w:val="center"/>
              <w:rPr>
                <w:b/>
                <w:sz w:val="28"/>
                <w:szCs w:val="28"/>
              </w:rPr>
            </w:pPr>
            <w:r w:rsidRPr="0011501E">
              <w:rPr>
                <w:b/>
                <w:sz w:val="28"/>
                <w:szCs w:val="28"/>
              </w:rPr>
              <w:t xml:space="preserve">финансовое управление </w:t>
            </w:r>
            <w:r w:rsidR="003536EE">
              <w:rPr>
                <w:b/>
                <w:sz w:val="28"/>
                <w:szCs w:val="28"/>
              </w:rPr>
              <w:t>муниципального образования города</w:t>
            </w:r>
            <w:r w:rsidR="00E53DE4" w:rsidRPr="0011501E">
              <w:rPr>
                <w:b/>
                <w:sz w:val="28"/>
                <w:szCs w:val="28"/>
              </w:rPr>
              <w:t xml:space="preserve"> Шиханы ул. Ленина , 12, </w:t>
            </w:r>
          </w:p>
          <w:p w:rsidR="003E329B" w:rsidRPr="0011501E" w:rsidRDefault="00E53DE4" w:rsidP="00B139F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1501E">
              <w:rPr>
                <w:b/>
                <w:sz w:val="28"/>
                <w:szCs w:val="28"/>
              </w:rPr>
              <w:t>каб. 15,18, г. Шиханы, Саратовская область, 412950</w:t>
            </w:r>
          </w:p>
        </w:tc>
      </w:tr>
      <w:tr w:rsidR="003E329B" w:rsidRPr="0011501E" w:rsidTr="00B139F1">
        <w:tc>
          <w:tcPr>
            <w:tcW w:w="3085" w:type="dxa"/>
          </w:tcPr>
          <w:p w:rsidR="003E329B" w:rsidRPr="0011501E" w:rsidRDefault="00885AB6" w:rsidP="00885AB6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3E329B" w:rsidRPr="0011501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елефоны</w:t>
            </w:r>
          </w:p>
        </w:tc>
        <w:tc>
          <w:tcPr>
            <w:tcW w:w="6671" w:type="dxa"/>
          </w:tcPr>
          <w:p w:rsidR="003E329B" w:rsidRPr="0011501E" w:rsidRDefault="003E329B" w:rsidP="00B139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501E">
              <w:rPr>
                <w:b/>
                <w:sz w:val="28"/>
                <w:szCs w:val="28"/>
              </w:rPr>
              <w:t xml:space="preserve">8(845-93)4-04-47 </w:t>
            </w:r>
          </w:p>
          <w:p w:rsidR="003E329B" w:rsidRPr="0011501E" w:rsidRDefault="003E329B" w:rsidP="00B139F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1501E">
              <w:rPr>
                <w:b/>
                <w:sz w:val="28"/>
                <w:szCs w:val="28"/>
              </w:rPr>
              <w:t>8(845-93)4-04-66</w:t>
            </w:r>
          </w:p>
        </w:tc>
      </w:tr>
      <w:tr w:rsidR="003E329B" w:rsidRPr="002563B1" w:rsidTr="00B139F1">
        <w:tc>
          <w:tcPr>
            <w:tcW w:w="3085" w:type="dxa"/>
          </w:tcPr>
          <w:p w:rsidR="003E329B" w:rsidRPr="0011501E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671" w:type="dxa"/>
          </w:tcPr>
          <w:p w:rsidR="003E329B" w:rsidRPr="0011501E" w:rsidRDefault="00357B6A" w:rsidP="00B139F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hyperlink r:id="rId13" w:history="1">
              <w:r w:rsidR="003E329B" w:rsidRPr="0011501E">
                <w:rPr>
                  <w:rStyle w:val="a7"/>
                  <w:b/>
                  <w:i/>
                  <w:sz w:val="28"/>
                  <w:szCs w:val="28"/>
                  <w:lang w:val="en-US"/>
                </w:rPr>
                <w:t>shihany</w:t>
              </w:r>
              <w:r w:rsidR="003E329B" w:rsidRPr="0011501E">
                <w:rPr>
                  <w:rStyle w:val="a7"/>
                  <w:b/>
                  <w:i/>
                  <w:sz w:val="28"/>
                  <w:szCs w:val="28"/>
                </w:rPr>
                <w:t>@</w:t>
              </w:r>
              <w:r w:rsidR="003E329B" w:rsidRPr="0011501E">
                <w:rPr>
                  <w:rStyle w:val="a7"/>
                  <w:b/>
                  <w:i/>
                  <w:sz w:val="28"/>
                  <w:szCs w:val="28"/>
                  <w:lang w:val="en-US"/>
                </w:rPr>
                <w:t>bk</w:t>
              </w:r>
              <w:r w:rsidR="003E329B" w:rsidRPr="0011501E">
                <w:rPr>
                  <w:rStyle w:val="a7"/>
                  <w:b/>
                  <w:i/>
                  <w:sz w:val="28"/>
                  <w:szCs w:val="28"/>
                </w:rPr>
                <w:t>.</w:t>
              </w:r>
              <w:r w:rsidR="003E329B" w:rsidRPr="0011501E">
                <w:rPr>
                  <w:rStyle w:val="a7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05006B" w:rsidRPr="00EF39E0" w:rsidRDefault="0005006B" w:rsidP="0005006B">
      <w:pPr>
        <w:spacing w:line="360" w:lineRule="auto"/>
        <w:jc w:val="center"/>
        <w:rPr>
          <w:b/>
          <w:i/>
          <w:szCs w:val="28"/>
        </w:rPr>
      </w:pPr>
    </w:p>
    <w:sectPr w:rsidR="0005006B" w:rsidRPr="00EF39E0" w:rsidSect="00ED17CE">
      <w:footerReference w:type="even" r:id="rId14"/>
      <w:footerReference w:type="default" r:id="rId15"/>
      <w:pgSz w:w="11906" w:h="16838"/>
      <w:pgMar w:top="284" w:right="14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6A" w:rsidRDefault="00357B6A">
      <w:r>
        <w:separator/>
      </w:r>
    </w:p>
  </w:endnote>
  <w:endnote w:type="continuationSeparator" w:id="0">
    <w:p w:rsidR="00357B6A" w:rsidRDefault="0035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AF" w:rsidRDefault="006007A2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24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4AF" w:rsidRDefault="002424AF" w:rsidP="00491D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AF" w:rsidRDefault="006007A2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24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2B71">
      <w:rPr>
        <w:rStyle w:val="a4"/>
        <w:noProof/>
      </w:rPr>
      <w:t>2</w:t>
    </w:r>
    <w:r>
      <w:rPr>
        <w:rStyle w:val="a4"/>
      </w:rPr>
      <w:fldChar w:fldCharType="end"/>
    </w:r>
  </w:p>
  <w:p w:rsidR="002424AF" w:rsidRDefault="002424AF" w:rsidP="00491D21">
    <w:pPr>
      <w:pStyle w:val="a3"/>
      <w:ind w:right="360"/>
    </w:pPr>
  </w:p>
  <w:p w:rsidR="002424AF" w:rsidRDefault="002424AF" w:rsidP="00491D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6A" w:rsidRDefault="00357B6A">
      <w:r>
        <w:separator/>
      </w:r>
    </w:p>
  </w:footnote>
  <w:footnote w:type="continuationSeparator" w:id="0">
    <w:p w:rsidR="00357B6A" w:rsidRDefault="0035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A75"/>
    <w:multiLevelType w:val="hybridMultilevel"/>
    <w:tmpl w:val="28FE14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12"/>
    <w:rsid w:val="00001462"/>
    <w:rsid w:val="000014FF"/>
    <w:rsid w:val="0000634F"/>
    <w:rsid w:val="00007606"/>
    <w:rsid w:val="00011152"/>
    <w:rsid w:val="00015FFF"/>
    <w:rsid w:val="00022B46"/>
    <w:rsid w:val="0004350B"/>
    <w:rsid w:val="00044498"/>
    <w:rsid w:val="00044F46"/>
    <w:rsid w:val="0005006B"/>
    <w:rsid w:val="00054C98"/>
    <w:rsid w:val="00062BE6"/>
    <w:rsid w:val="000658A3"/>
    <w:rsid w:val="000669F6"/>
    <w:rsid w:val="000675B7"/>
    <w:rsid w:val="000729D6"/>
    <w:rsid w:val="000838A2"/>
    <w:rsid w:val="000861AC"/>
    <w:rsid w:val="0008726A"/>
    <w:rsid w:val="000912D2"/>
    <w:rsid w:val="00091589"/>
    <w:rsid w:val="000B09A5"/>
    <w:rsid w:val="000B2E4A"/>
    <w:rsid w:val="000C365F"/>
    <w:rsid w:val="000D067A"/>
    <w:rsid w:val="000D6C85"/>
    <w:rsid w:val="000E05BF"/>
    <w:rsid w:val="000E3083"/>
    <w:rsid w:val="000F42E2"/>
    <w:rsid w:val="00113668"/>
    <w:rsid w:val="0011501E"/>
    <w:rsid w:val="001152BC"/>
    <w:rsid w:val="00117D68"/>
    <w:rsid w:val="00120119"/>
    <w:rsid w:val="001309B4"/>
    <w:rsid w:val="00131491"/>
    <w:rsid w:val="00135492"/>
    <w:rsid w:val="00137AD5"/>
    <w:rsid w:val="00145C10"/>
    <w:rsid w:val="00146133"/>
    <w:rsid w:val="001468D8"/>
    <w:rsid w:val="00152997"/>
    <w:rsid w:val="001609CF"/>
    <w:rsid w:val="00166008"/>
    <w:rsid w:val="00173679"/>
    <w:rsid w:val="00174034"/>
    <w:rsid w:val="00180B21"/>
    <w:rsid w:val="001859ED"/>
    <w:rsid w:val="00187F72"/>
    <w:rsid w:val="00193DFA"/>
    <w:rsid w:val="0019428E"/>
    <w:rsid w:val="001A289B"/>
    <w:rsid w:val="001A65D7"/>
    <w:rsid w:val="001B084B"/>
    <w:rsid w:val="001B0DA9"/>
    <w:rsid w:val="001B7240"/>
    <w:rsid w:val="001C01DC"/>
    <w:rsid w:val="001C2247"/>
    <w:rsid w:val="001C4A2A"/>
    <w:rsid w:val="001D2B0E"/>
    <w:rsid w:val="001E36A8"/>
    <w:rsid w:val="001E6F4E"/>
    <w:rsid w:val="001F0A67"/>
    <w:rsid w:val="001F2A80"/>
    <w:rsid w:val="001F4A05"/>
    <w:rsid w:val="001F5CB8"/>
    <w:rsid w:val="001F639C"/>
    <w:rsid w:val="0020016F"/>
    <w:rsid w:val="00200CF2"/>
    <w:rsid w:val="00204B55"/>
    <w:rsid w:val="00204DA0"/>
    <w:rsid w:val="0020619B"/>
    <w:rsid w:val="00215548"/>
    <w:rsid w:val="002163F5"/>
    <w:rsid w:val="002207E7"/>
    <w:rsid w:val="002208E1"/>
    <w:rsid w:val="0022215A"/>
    <w:rsid w:val="002236C5"/>
    <w:rsid w:val="00224871"/>
    <w:rsid w:val="002424AF"/>
    <w:rsid w:val="002455EF"/>
    <w:rsid w:val="002472A1"/>
    <w:rsid w:val="00247DE0"/>
    <w:rsid w:val="002563B1"/>
    <w:rsid w:val="0026035C"/>
    <w:rsid w:val="002617A0"/>
    <w:rsid w:val="002629B1"/>
    <w:rsid w:val="00262CCC"/>
    <w:rsid w:val="00263B50"/>
    <w:rsid w:val="00264038"/>
    <w:rsid w:val="00272A72"/>
    <w:rsid w:val="00273642"/>
    <w:rsid w:val="00276A94"/>
    <w:rsid w:val="00277875"/>
    <w:rsid w:val="00281319"/>
    <w:rsid w:val="002822D6"/>
    <w:rsid w:val="00283818"/>
    <w:rsid w:val="002838A2"/>
    <w:rsid w:val="0028775A"/>
    <w:rsid w:val="002903EE"/>
    <w:rsid w:val="00295E0A"/>
    <w:rsid w:val="002A5C8B"/>
    <w:rsid w:val="002B45BC"/>
    <w:rsid w:val="002B7DF8"/>
    <w:rsid w:val="002C10B2"/>
    <w:rsid w:val="002C136A"/>
    <w:rsid w:val="002D0D70"/>
    <w:rsid w:val="002D0D78"/>
    <w:rsid w:val="002D35EC"/>
    <w:rsid w:val="002D7686"/>
    <w:rsid w:val="002F686D"/>
    <w:rsid w:val="00303451"/>
    <w:rsid w:val="00303489"/>
    <w:rsid w:val="0030548F"/>
    <w:rsid w:val="00305C5F"/>
    <w:rsid w:val="00306810"/>
    <w:rsid w:val="00306D3A"/>
    <w:rsid w:val="00314668"/>
    <w:rsid w:val="00346B6E"/>
    <w:rsid w:val="0035019D"/>
    <w:rsid w:val="003536EE"/>
    <w:rsid w:val="00353DAD"/>
    <w:rsid w:val="003565A4"/>
    <w:rsid w:val="00357B6A"/>
    <w:rsid w:val="00360F42"/>
    <w:rsid w:val="00361DBB"/>
    <w:rsid w:val="00361EAE"/>
    <w:rsid w:val="00365025"/>
    <w:rsid w:val="00365E53"/>
    <w:rsid w:val="00376224"/>
    <w:rsid w:val="003809CC"/>
    <w:rsid w:val="00381F40"/>
    <w:rsid w:val="00385FF2"/>
    <w:rsid w:val="003C1E0E"/>
    <w:rsid w:val="003C2EF6"/>
    <w:rsid w:val="003C7A8C"/>
    <w:rsid w:val="003D021E"/>
    <w:rsid w:val="003D1F43"/>
    <w:rsid w:val="003D2655"/>
    <w:rsid w:val="003D2ADF"/>
    <w:rsid w:val="003D6F23"/>
    <w:rsid w:val="003E329B"/>
    <w:rsid w:val="003E3F49"/>
    <w:rsid w:val="003E7AF8"/>
    <w:rsid w:val="003F1384"/>
    <w:rsid w:val="003F2376"/>
    <w:rsid w:val="003F73CB"/>
    <w:rsid w:val="00400937"/>
    <w:rsid w:val="00402B71"/>
    <w:rsid w:val="00404145"/>
    <w:rsid w:val="00406BB1"/>
    <w:rsid w:val="00406E9F"/>
    <w:rsid w:val="004071AE"/>
    <w:rsid w:val="00411A58"/>
    <w:rsid w:val="00415781"/>
    <w:rsid w:val="004176F1"/>
    <w:rsid w:val="00436DA9"/>
    <w:rsid w:val="0044331A"/>
    <w:rsid w:val="00443E1B"/>
    <w:rsid w:val="00443EAC"/>
    <w:rsid w:val="0044630E"/>
    <w:rsid w:val="00450240"/>
    <w:rsid w:val="004555CB"/>
    <w:rsid w:val="004607A4"/>
    <w:rsid w:val="004640FD"/>
    <w:rsid w:val="0047101F"/>
    <w:rsid w:val="00473FB0"/>
    <w:rsid w:val="004743F7"/>
    <w:rsid w:val="00481DF0"/>
    <w:rsid w:val="0048477C"/>
    <w:rsid w:val="00486D79"/>
    <w:rsid w:val="00491D21"/>
    <w:rsid w:val="00494AAF"/>
    <w:rsid w:val="004A391B"/>
    <w:rsid w:val="004A3C7F"/>
    <w:rsid w:val="004A43CE"/>
    <w:rsid w:val="004C1AF5"/>
    <w:rsid w:val="004C70AA"/>
    <w:rsid w:val="004D22FB"/>
    <w:rsid w:val="004D3F1A"/>
    <w:rsid w:val="004D46FB"/>
    <w:rsid w:val="004D7ED6"/>
    <w:rsid w:val="004E36C5"/>
    <w:rsid w:val="004E3866"/>
    <w:rsid w:val="004F440F"/>
    <w:rsid w:val="004F7C9C"/>
    <w:rsid w:val="005020E0"/>
    <w:rsid w:val="005022C0"/>
    <w:rsid w:val="00507C51"/>
    <w:rsid w:val="00512B11"/>
    <w:rsid w:val="005132B6"/>
    <w:rsid w:val="00515729"/>
    <w:rsid w:val="005228EB"/>
    <w:rsid w:val="00527646"/>
    <w:rsid w:val="005308F7"/>
    <w:rsid w:val="0053095B"/>
    <w:rsid w:val="00532499"/>
    <w:rsid w:val="005349EC"/>
    <w:rsid w:val="00541893"/>
    <w:rsid w:val="00543C86"/>
    <w:rsid w:val="00546C33"/>
    <w:rsid w:val="00554DDB"/>
    <w:rsid w:val="00560C5E"/>
    <w:rsid w:val="00562BC3"/>
    <w:rsid w:val="00580BCF"/>
    <w:rsid w:val="0059217F"/>
    <w:rsid w:val="0059615E"/>
    <w:rsid w:val="00596C2D"/>
    <w:rsid w:val="00597D4C"/>
    <w:rsid w:val="005A34F2"/>
    <w:rsid w:val="005B03C8"/>
    <w:rsid w:val="005B7660"/>
    <w:rsid w:val="005C5AE5"/>
    <w:rsid w:val="005D0EBC"/>
    <w:rsid w:val="005D2D13"/>
    <w:rsid w:val="005D3B4C"/>
    <w:rsid w:val="005D54D9"/>
    <w:rsid w:val="005D58D3"/>
    <w:rsid w:val="005E1414"/>
    <w:rsid w:val="005E5198"/>
    <w:rsid w:val="005E7324"/>
    <w:rsid w:val="005F3A7C"/>
    <w:rsid w:val="005F7059"/>
    <w:rsid w:val="006007A2"/>
    <w:rsid w:val="006065CD"/>
    <w:rsid w:val="00611748"/>
    <w:rsid w:val="00616731"/>
    <w:rsid w:val="00623A71"/>
    <w:rsid w:val="006246D2"/>
    <w:rsid w:val="0062609A"/>
    <w:rsid w:val="00626EA6"/>
    <w:rsid w:val="00627654"/>
    <w:rsid w:val="00631B80"/>
    <w:rsid w:val="00631C32"/>
    <w:rsid w:val="00634F59"/>
    <w:rsid w:val="00636E9E"/>
    <w:rsid w:val="00644BA8"/>
    <w:rsid w:val="00647D3A"/>
    <w:rsid w:val="006507BD"/>
    <w:rsid w:val="00654E32"/>
    <w:rsid w:val="006603AC"/>
    <w:rsid w:val="00662F91"/>
    <w:rsid w:val="006641A6"/>
    <w:rsid w:val="00670D75"/>
    <w:rsid w:val="006724E5"/>
    <w:rsid w:val="0067552E"/>
    <w:rsid w:val="00676BBF"/>
    <w:rsid w:val="0068229A"/>
    <w:rsid w:val="006848E9"/>
    <w:rsid w:val="006849BA"/>
    <w:rsid w:val="006922D9"/>
    <w:rsid w:val="006927B0"/>
    <w:rsid w:val="006934C6"/>
    <w:rsid w:val="006A15D2"/>
    <w:rsid w:val="006B07FC"/>
    <w:rsid w:val="006B2816"/>
    <w:rsid w:val="006B3B71"/>
    <w:rsid w:val="006B535B"/>
    <w:rsid w:val="006B5433"/>
    <w:rsid w:val="006B649B"/>
    <w:rsid w:val="006B6D6B"/>
    <w:rsid w:val="006C0153"/>
    <w:rsid w:val="006C2C60"/>
    <w:rsid w:val="006C2EE6"/>
    <w:rsid w:val="006C52D1"/>
    <w:rsid w:val="006D1ABB"/>
    <w:rsid w:val="006E4CC2"/>
    <w:rsid w:val="006E65D4"/>
    <w:rsid w:val="006F5730"/>
    <w:rsid w:val="006F7E84"/>
    <w:rsid w:val="00700056"/>
    <w:rsid w:val="007021B1"/>
    <w:rsid w:val="007025AC"/>
    <w:rsid w:val="00711729"/>
    <w:rsid w:val="00712BDB"/>
    <w:rsid w:val="007144B1"/>
    <w:rsid w:val="00716662"/>
    <w:rsid w:val="00724082"/>
    <w:rsid w:val="007244BA"/>
    <w:rsid w:val="00725BD3"/>
    <w:rsid w:val="00737623"/>
    <w:rsid w:val="00740328"/>
    <w:rsid w:val="0074474D"/>
    <w:rsid w:val="00747291"/>
    <w:rsid w:val="00747DE1"/>
    <w:rsid w:val="0075067F"/>
    <w:rsid w:val="00770382"/>
    <w:rsid w:val="00773CA1"/>
    <w:rsid w:val="00773DA2"/>
    <w:rsid w:val="0077511E"/>
    <w:rsid w:val="00777DE3"/>
    <w:rsid w:val="00782AD1"/>
    <w:rsid w:val="00784BF6"/>
    <w:rsid w:val="00792679"/>
    <w:rsid w:val="00793070"/>
    <w:rsid w:val="00794B7C"/>
    <w:rsid w:val="0079596F"/>
    <w:rsid w:val="007A3B11"/>
    <w:rsid w:val="007A6DA8"/>
    <w:rsid w:val="007B3980"/>
    <w:rsid w:val="007B3E41"/>
    <w:rsid w:val="007B4D2E"/>
    <w:rsid w:val="007B6900"/>
    <w:rsid w:val="007B7BD9"/>
    <w:rsid w:val="007C26F8"/>
    <w:rsid w:val="007C376E"/>
    <w:rsid w:val="007C499F"/>
    <w:rsid w:val="007C5B74"/>
    <w:rsid w:val="007C7F0A"/>
    <w:rsid w:val="007D43EC"/>
    <w:rsid w:val="007D5271"/>
    <w:rsid w:val="007E55F5"/>
    <w:rsid w:val="00800A5F"/>
    <w:rsid w:val="00802E7B"/>
    <w:rsid w:val="00803DBC"/>
    <w:rsid w:val="00805A4A"/>
    <w:rsid w:val="00806E9F"/>
    <w:rsid w:val="00812270"/>
    <w:rsid w:val="0081644C"/>
    <w:rsid w:val="0082107D"/>
    <w:rsid w:val="00825D98"/>
    <w:rsid w:val="0083045A"/>
    <w:rsid w:val="00833768"/>
    <w:rsid w:val="0083694E"/>
    <w:rsid w:val="008417DF"/>
    <w:rsid w:val="00850CCC"/>
    <w:rsid w:val="00854654"/>
    <w:rsid w:val="0086001A"/>
    <w:rsid w:val="00863F38"/>
    <w:rsid w:val="00867127"/>
    <w:rsid w:val="008768B0"/>
    <w:rsid w:val="00885AB6"/>
    <w:rsid w:val="00887AC7"/>
    <w:rsid w:val="008901BF"/>
    <w:rsid w:val="00890B43"/>
    <w:rsid w:val="00893847"/>
    <w:rsid w:val="008942F7"/>
    <w:rsid w:val="00896C9C"/>
    <w:rsid w:val="008A5A63"/>
    <w:rsid w:val="008B5AF4"/>
    <w:rsid w:val="008B6F59"/>
    <w:rsid w:val="008C5B0E"/>
    <w:rsid w:val="008C60D3"/>
    <w:rsid w:val="008D2154"/>
    <w:rsid w:val="008D3CDC"/>
    <w:rsid w:val="008D50C6"/>
    <w:rsid w:val="008E0208"/>
    <w:rsid w:val="008E2DD7"/>
    <w:rsid w:val="008F52C1"/>
    <w:rsid w:val="00915805"/>
    <w:rsid w:val="00920D87"/>
    <w:rsid w:val="00924D49"/>
    <w:rsid w:val="00925C97"/>
    <w:rsid w:val="00926386"/>
    <w:rsid w:val="00943FD6"/>
    <w:rsid w:val="00946664"/>
    <w:rsid w:val="009533B8"/>
    <w:rsid w:val="009538A3"/>
    <w:rsid w:val="00965F76"/>
    <w:rsid w:val="00967F60"/>
    <w:rsid w:val="0097318F"/>
    <w:rsid w:val="0097339B"/>
    <w:rsid w:val="00980841"/>
    <w:rsid w:val="0098234C"/>
    <w:rsid w:val="00983DFF"/>
    <w:rsid w:val="00991F2D"/>
    <w:rsid w:val="009934F8"/>
    <w:rsid w:val="00997C9A"/>
    <w:rsid w:val="009A0524"/>
    <w:rsid w:val="009A0C0E"/>
    <w:rsid w:val="009A6A7D"/>
    <w:rsid w:val="009B3B70"/>
    <w:rsid w:val="009B456F"/>
    <w:rsid w:val="009B63D4"/>
    <w:rsid w:val="009C21A5"/>
    <w:rsid w:val="009C4F2E"/>
    <w:rsid w:val="009C6D65"/>
    <w:rsid w:val="009D0BB8"/>
    <w:rsid w:val="009D76C0"/>
    <w:rsid w:val="009E48A3"/>
    <w:rsid w:val="009F0164"/>
    <w:rsid w:val="009F1488"/>
    <w:rsid w:val="009F7984"/>
    <w:rsid w:val="009F7B23"/>
    <w:rsid w:val="00A024B7"/>
    <w:rsid w:val="00A04BC5"/>
    <w:rsid w:val="00A1127B"/>
    <w:rsid w:val="00A156CE"/>
    <w:rsid w:val="00A24C59"/>
    <w:rsid w:val="00A3020D"/>
    <w:rsid w:val="00A33958"/>
    <w:rsid w:val="00A352FC"/>
    <w:rsid w:val="00A36504"/>
    <w:rsid w:val="00A43103"/>
    <w:rsid w:val="00A4687B"/>
    <w:rsid w:val="00A522EB"/>
    <w:rsid w:val="00A52BF3"/>
    <w:rsid w:val="00A623D8"/>
    <w:rsid w:val="00A62719"/>
    <w:rsid w:val="00A67C13"/>
    <w:rsid w:val="00A70512"/>
    <w:rsid w:val="00A71642"/>
    <w:rsid w:val="00A7550F"/>
    <w:rsid w:val="00A80B88"/>
    <w:rsid w:val="00A80FD1"/>
    <w:rsid w:val="00AA3219"/>
    <w:rsid w:val="00AB5E57"/>
    <w:rsid w:val="00AE3D28"/>
    <w:rsid w:val="00AE4549"/>
    <w:rsid w:val="00AF6616"/>
    <w:rsid w:val="00AF683F"/>
    <w:rsid w:val="00B00853"/>
    <w:rsid w:val="00B0158A"/>
    <w:rsid w:val="00B03122"/>
    <w:rsid w:val="00B0479C"/>
    <w:rsid w:val="00B06AF4"/>
    <w:rsid w:val="00B139F1"/>
    <w:rsid w:val="00B201D5"/>
    <w:rsid w:val="00B21D7A"/>
    <w:rsid w:val="00B21E31"/>
    <w:rsid w:val="00B23813"/>
    <w:rsid w:val="00B3336E"/>
    <w:rsid w:val="00B33B7A"/>
    <w:rsid w:val="00B4141D"/>
    <w:rsid w:val="00B42C33"/>
    <w:rsid w:val="00B44BAE"/>
    <w:rsid w:val="00B55674"/>
    <w:rsid w:val="00B60255"/>
    <w:rsid w:val="00B6426A"/>
    <w:rsid w:val="00B750B4"/>
    <w:rsid w:val="00B77F82"/>
    <w:rsid w:val="00B8517C"/>
    <w:rsid w:val="00B9024F"/>
    <w:rsid w:val="00BA10E7"/>
    <w:rsid w:val="00BA3436"/>
    <w:rsid w:val="00BC14A8"/>
    <w:rsid w:val="00BC50C1"/>
    <w:rsid w:val="00BC6E53"/>
    <w:rsid w:val="00BD0179"/>
    <w:rsid w:val="00BD405F"/>
    <w:rsid w:val="00BE3B89"/>
    <w:rsid w:val="00BE41B0"/>
    <w:rsid w:val="00BE4816"/>
    <w:rsid w:val="00BE483D"/>
    <w:rsid w:val="00BE66BE"/>
    <w:rsid w:val="00BF5408"/>
    <w:rsid w:val="00BF6DFC"/>
    <w:rsid w:val="00BF74B9"/>
    <w:rsid w:val="00C076A1"/>
    <w:rsid w:val="00C076FE"/>
    <w:rsid w:val="00C11D7B"/>
    <w:rsid w:val="00C13BD4"/>
    <w:rsid w:val="00C231E3"/>
    <w:rsid w:val="00C269B4"/>
    <w:rsid w:val="00C27B6E"/>
    <w:rsid w:val="00C32A24"/>
    <w:rsid w:val="00C3551B"/>
    <w:rsid w:val="00C4582E"/>
    <w:rsid w:val="00C466A2"/>
    <w:rsid w:val="00C50723"/>
    <w:rsid w:val="00C532C3"/>
    <w:rsid w:val="00C55466"/>
    <w:rsid w:val="00C60372"/>
    <w:rsid w:val="00C62B64"/>
    <w:rsid w:val="00C746E0"/>
    <w:rsid w:val="00C777DE"/>
    <w:rsid w:val="00C876AF"/>
    <w:rsid w:val="00C9749F"/>
    <w:rsid w:val="00CA4A98"/>
    <w:rsid w:val="00CA711A"/>
    <w:rsid w:val="00CB06B8"/>
    <w:rsid w:val="00CB3056"/>
    <w:rsid w:val="00CB43FF"/>
    <w:rsid w:val="00CB46D2"/>
    <w:rsid w:val="00CB5525"/>
    <w:rsid w:val="00CB756E"/>
    <w:rsid w:val="00CB7CE2"/>
    <w:rsid w:val="00CC00C3"/>
    <w:rsid w:val="00CD3D11"/>
    <w:rsid w:val="00CD5C29"/>
    <w:rsid w:val="00CD6F89"/>
    <w:rsid w:val="00CE03A0"/>
    <w:rsid w:val="00CE47BA"/>
    <w:rsid w:val="00CE76B3"/>
    <w:rsid w:val="00CF49BF"/>
    <w:rsid w:val="00CF79EB"/>
    <w:rsid w:val="00D06EAE"/>
    <w:rsid w:val="00D11AFD"/>
    <w:rsid w:val="00D122F0"/>
    <w:rsid w:val="00D214BB"/>
    <w:rsid w:val="00D24CD5"/>
    <w:rsid w:val="00D2526B"/>
    <w:rsid w:val="00D253AD"/>
    <w:rsid w:val="00D30528"/>
    <w:rsid w:val="00D32571"/>
    <w:rsid w:val="00D34F6C"/>
    <w:rsid w:val="00D45EE1"/>
    <w:rsid w:val="00D512AA"/>
    <w:rsid w:val="00D51CB8"/>
    <w:rsid w:val="00D5542A"/>
    <w:rsid w:val="00D55B99"/>
    <w:rsid w:val="00D60507"/>
    <w:rsid w:val="00D6108B"/>
    <w:rsid w:val="00D86D64"/>
    <w:rsid w:val="00D8799E"/>
    <w:rsid w:val="00D922BE"/>
    <w:rsid w:val="00D94531"/>
    <w:rsid w:val="00DA694A"/>
    <w:rsid w:val="00DB215A"/>
    <w:rsid w:val="00DB3748"/>
    <w:rsid w:val="00DB7D78"/>
    <w:rsid w:val="00DC093D"/>
    <w:rsid w:val="00DC7A2A"/>
    <w:rsid w:val="00DD22F3"/>
    <w:rsid w:val="00DE5182"/>
    <w:rsid w:val="00DF0803"/>
    <w:rsid w:val="00DF16B5"/>
    <w:rsid w:val="00DF4C46"/>
    <w:rsid w:val="00DF5D07"/>
    <w:rsid w:val="00DF7C64"/>
    <w:rsid w:val="00E01B02"/>
    <w:rsid w:val="00E02C2A"/>
    <w:rsid w:val="00E06C55"/>
    <w:rsid w:val="00E15718"/>
    <w:rsid w:val="00E20EC3"/>
    <w:rsid w:val="00E31163"/>
    <w:rsid w:val="00E40824"/>
    <w:rsid w:val="00E441EC"/>
    <w:rsid w:val="00E45034"/>
    <w:rsid w:val="00E4538F"/>
    <w:rsid w:val="00E45B28"/>
    <w:rsid w:val="00E53DE4"/>
    <w:rsid w:val="00E54DFF"/>
    <w:rsid w:val="00E56C53"/>
    <w:rsid w:val="00E64B83"/>
    <w:rsid w:val="00E70E89"/>
    <w:rsid w:val="00E82332"/>
    <w:rsid w:val="00E83568"/>
    <w:rsid w:val="00E841DE"/>
    <w:rsid w:val="00E905A8"/>
    <w:rsid w:val="00E924B2"/>
    <w:rsid w:val="00EA2EA1"/>
    <w:rsid w:val="00EB4B74"/>
    <w:rsid w:val="00EB61D2"/>
    <w:rsid w:val="00EB6824"/>
    <w:rsid w:val="00EC16CF"/>
    <w:rsid w:val="00EC25AF"/>
    <w:rsid w:val="00EC4F1E"/>
    <w:rsid w:val="00EC5927"/>
    <w:rsid w:val="00ED17CE"/>
    <w:rsid w:val="00EF1686"/>
    <w:rsid w:val="00EF32D7"/>
    <w:rsid w:val="00EF39E0"/>
    <w:rsid w:val="00EF5FDE"/>
    <w:rsid w:val="00EF6D94"/>
    <w:rsid w:val="00F04818"/>
    <w:rsid w:val="00F05213"/>
    <w:rsid w:val="00F06392"/>
    <w:rsid w:val="00F12957"/>
    <w:rsid w:val="00F149DE"/>
    <w:rsid w:val="00F24B32"/>
    <w:rsid w:val="00F355E8"/>
    <w:rsid w:val="00F37EC5"/>
    <w:rsid w:val="00F54413"/>
    <w:rsid w:val="00F56530"/>
    <w:rsid w:val="00F60063"/>
    <w:rsid w:val="00F60211"/>
    <w:rsid w:val="00F6313F"/>
    <w:rsid w:val="00F633D9"/>
    <w:rsid w:val="00F7086B"/>
    <w:rsid w:val="00F72443"/>
    <w:rsid w:val="00F73EEB"/>
    <w:rsid w:val="00F8154B"/>
    <w:rsid w:val="00F8745A"/>
    <w:rsid w:val="00F94ADF"/>
    <w:rsid w:val="00F97243"/>
    <w:rsid w:val="00FA1CE8"/>
    <w:rsid w:val="00FA6E24"/>
    <w:rsid w:val="00FB00E1"/>
    <w:rsid w:val="00FB5DF3"/>
    <w:rsid w:val="00FC1D63"/>
    <w:rsid w:val="00FC760E"/>
    <w:rsid w:val="00FD0BE6"/>
    <w:rsid w:val="00FD4353"/>
    <w:rsid w:val="00FD6885"/>
    <w:rsid w:val="00FE1FEF"/>
    <w:rsid w:val="00FF2FA2"/>
    <w:rsid w:val="00FF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4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83568"/>
    <w:rPr>
      <w:color w:val="0000FF"/>
      <w:u w:val="single"/>
    </w:rPr>
  </w:style>
  <w:style w:type="character" w:styleId="a8">
    <w:name w:val="FollowedHyperlink"/>
    <w:uiPriority w:val="99"/>
    <w:unhideWhenUsed/>
    <w:rsid w:val="00793070"/>
    <w:rPr>
      <w:color w:val="800080"/>
      <w:u w:val="single"/>
    </w:rPr>
  </w:style>
  <w:style w:type="paragraph" w:customStyle="1" w:styleId="font5">
    <w:name w:val="font5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79307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rsid w:val="0079307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793070"/>
    <w:pPr>
      <w:spacing w:before="100" w:beforeAutospacing="1" w:after="100" w:afterAutospacing="1"/>
    </w:pPr>
  </w:style>
  <w:style w:type="paragraph" w:customStyle="1" w:styleId="xl67">
    <w:name w:val="xl67"/>
    <w:basedOn w:val="a"/>
    <w:rsid w:val="00793070"/>
    <w:pPr>
      <w:spacing w:before="100" w:beforeAutospacing="1" w:after="100" w:afterAutospacing="1"/>
    </w:pPr>
  </w:style>
  <w:style w:type="paragraph" w:customStyle="1" w:styleId="xl68">
    <w:name w:val="xl68"/>
    <w:basedOn w:val="a"/>
    <w:rsid w:val="00793070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79307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79307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79307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9307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793070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9307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793070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93070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93070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93070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793070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79307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793070"/>
    <w:pP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793070"/>
    <w:pPr>
      <w:spacing w:before="100" w:beforeAutospacing="1" w:after="100" w:afterAutospacing="1"/>
    </w:pPr>
    <w:rPr>
      <w:sz w:val="20"/>
      <w:szCs w:val="20"/>
    </w:rPr>
  </w:style>
  <w:style w:type="paragraph" w:styleId="a9">
    <w:name w:val="header"/>
    <w:basedOn w:val="a"/>
    <w:link w:val="aa"/>
    <w:rsid w:val="000111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152"/>
    <w:rPr>
      <w:sz w:val="24"/>
      <w:szCs w:val="24"/>
    </w:rPr>
  </w:style>
  <w:style w:type="paragraph" w:styleId="3">
    <w:name w:val="Body Text Indent 3"/>
    <w:basedOn w:val="a"/>
    <w:link w:val="30"/>
    <w:rsid w:val="003536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36EE"/>
    <w:rPr>
      <w:sz w:val="16"/>
      <w:szCs w:val="16"/>
    </w:rPr>
  </w:style>
  <w:style w:type="character" w:styleId="ab">
    <w:name w:val="Intense Emphasis"/>
    <w:uiPriority w:val="21"/>
    <w:qFormat/>
    <w:rsid w:val="00001462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001462"/>
    <w:rPr>
      <w:i/>
      <w:iCs/>
      <w:color w:val="808080"/>
    </w:rPr>
  </w:style>
  <w:style w:type="character" w:styleId="ad">
    <w:name w:val="Emphasis"/>
    <w:qFormat/>
    <w:rsid w:val="00001462"/>
    <w:rPr>
      <w:i/>
      <w:iCs/>
    </w:rPr>
  </w:style>
  <w:style w:type="character" w:customStyle="1" w:styleId="10">
    <w:name w:val="Заголовок 1 Знак"/>
    <w:link w:val="1"/>
    <w:rsid w:val="000014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750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4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83568"/>
    <w:rPr>
      <w:color w:val="0000FF"/>
      <w:u w:val="single"/>
    </w:rPr>
  </w:style>
  <w:style w:type="character" w:styleId="a8">
    <w:name w:val="FollowedHyperlink"/>
    <w:uiPriority w:val="99"/>
    <w:unhideWhenUsed/>
    <w:rsid w:val="00793070"/>
    <w:rPr>
      <w:color w:val="800080"/>
      <w:u w:val="single"/>
    </w:rPr>
  </w:style>
  <w:style w:type="paragraph" w:customStyle="1" w:styleId="font5">
    <w:name w:val="font5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79307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rsid w:val="0079307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793070"/>
    <w:pPr>
      <w:spacing w:before="100" w:beforeAutospacing="1" w:after="100" w:afterAutospacing="1"/>
    </w:pPr>
  </w:style>
  <w:style w:type="paragraph" w:customStyle="1" w:styleId="xl67">
    <w:name w:val="xl67"/>
    <w:basedOn w:val="a"/>
    <w:rsid w:val="00793070"/>
    <w:pPr>
      <w:spacing w:before="100" w:beforeAutospacing="1" w:after="100" w:afterAutospacing="1"/>
    </w:pPr>
  </w:style>
  <w:style w:type="paragraph" w:customStyle="1" w:styleId="xl68">
    <w:name w:val="xl68"/>
    <w:basedOn w:val="a"/>
    <w:rsid w:val="00793070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79307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79307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79307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9307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793070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9307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793070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93070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93070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93070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793070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79307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793070"/>
    <w:pP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793070"/>
    <w:pPr>
      <w:spacing w:before="100" w:beforeAutospacing="1" w:after="100" w:afterAutospacing="1"/>
    </w:pPr>
    <w:rPr>
      <w:sz w:val="20"/>
      <w:szCs w:val="20"/>
    </w:rPr>
  </w:style>
  <w:style w:type="paragraph" w:styleId="a9">
    <w:name w:val="header"/>
    <w:basedOn w:val="a"/>
    <w:link w:val="aa"/>
    <w:rsid w:val="000111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152"/>
    <w:rPr>
      <w:sz w:val="24"/>
      <w:szCs w:val="24"/>
    </w:rPr>
  </w:style>
  <w:style w:type="paragraph" w:styleId="3">
    <w:name w:val="Body Text Indent 3"/>
    <w:basedOn w:val="a"/>
    <w:link w:val="30"/>
    <w:rsid w:val="003536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36EE"/>
    <w:rPr>
      <w:sz w:val="16"/>
      <w:szCs w:val="16"/>
    </w:rPr>
  </w:style>
  <w:style w:type="character" w:styleId="ab">
    <w:name w:val="Intense Emphasis"/>
    <w:uiPriority w:val="21"/>
    <w:qFormat/>
    <w:rsid w:val="00001462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001462"/>
    <w:rPr>
      <w:i/>
      <w:iCs/>
      <w:color w:val="808080"/>
    </w:rPr>
  </w:style>
  <w:style w:type="character" w:styleId="ad">
    <w:name w:val="Emphasis"/>
    <w:qFormat/>
    <w:rsid w:val="00001462"/>
    <w:rPr>
      <w:i/>
      <w:iCs/>
    </w:rPr>
  </w:style>
  <w:style w:type="character" w:customStyle="1" w:styleId="10">
    <w:name w:val="Заголовок 1 Знак"/>
    <w:link w:val="1"/>
    <w:rsid w:val="000014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750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ihany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5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8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Структура бюджета городского округа Шиханы по доходам, </a:t>
            </a:r>
          </a:p>
          <a:p>
            <a:pPr>
              <a:defRPr sz="75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8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2019-2023гг.</a:t>
            </a:r>
          </a:p>
          <a:p>
            <a:pPr>
              <a:defRPr sz="75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93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  <a:p>
            <a:pPr>
              <a:defRPr sz="75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4791683162509714"/>
          <c:y val="3.2777441281378293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69902912621352E-2"/>
          <c:y val="0.40112994350282488"/>
          <c:w val="0.6035598705501618"/>
          <c:h val="0.3700564971751412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93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26.1</c:v>
                </c:pt>
                <c:pt idx="1">
                  <c:v>23.9</c:v>
                </c:pt>
                <c:pt idx="2">
                  <c:v>44.7</c:v>
                </c:pt>
                <c:pt idx="3">
                  <c:v>55.8</c:v>
                </c:pt>
                <c:pt idx="4">
                  <c:v>57.8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t>130,4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t>153,1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3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147</c:v>
                </c:pt>
                <c:pt idx="1">
                  <c:v>147.4</c:v>
                </c:pt>
                <c:pt idx="2">
                  <c:v>167.1</c:v>
                </c:pt>
                <c:pt idx="3">
                  <c:v>100.9</c:v>
                </c:pt>
                <c:pt idx="4">
                  <c:v>101.9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7090176"/>
        <c:axId val="157091712"/>
        <c:axId val="131453376"/>
      </c:bar3DChart>
      <c:catAx>
        <c:axId val="15709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3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091712"/>
        <c:crosses val="autoZero"/>
        <c:auto val="1"/>
        <c:lblAlgn val="ctr"/>
        <c:lblOffset val="100"/>
        <c:noMultiLvlLbl val="0"/>
      </c:catAx>
      <c:valAx>
        <c:axId val="15709171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3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090176"/>
        <c:crosses val="autoZero"/>
        <c:crossBetween val="between"/>
      </c:valAx>
      <c:serAx>
        <c:axId val="13145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63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3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091712"/>
        <c:crosses val="autoZero"/>
        <c:tickLblSkip val="2"/>
        <c:tickMarkSkip val="1"/>
      </c:serAx>
      <c:spPr>
        <a:noFill/>
        <a:ln w="23707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4793178785612694"/>
          <c:y val="0.92927174701452908"/>
          <c:w val="0.94900526400680363"/>
          <c:h val="0.98237865565949545"/>
        </c:manualLayout>
      </c:layout>
      <c:overlay val="0"/>
      <c:txPr>
        <a:bodyPr/>
        <a:lstStyle/>
        <a:p>
          <a:pPr>
            <a:defRPr sz="78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3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(по видам)</a:t>
            </a:r>
          </a:p>
          <a:p>
            <a:pPr>
              <a:defRPr/>
            </a:pPr>
            <a:r>
              <a:rPr lang="ru-RU"/>
              <a:t>2019-2023 гг.</a:t>
            </a:r>
          </a:p>
          <a:p>
            <a:pPr>
              <a:defRPr/>
            </a:pPr>
            <a:r>
              <a:rPr lang="ru-RU" sz="934"/>
              <a:t>млн.</a:t>
            </a:r>
            <a:r>
              <a:rPr lang="ru-RU" sz="934" baseline="0"/>
              <a:t> руб.</a:t>
            </a: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Транспортный налог</c:v>
                </c:pt>
                <c:pt idx="6">
                  <c:v>Государственная пошлина</c:v>
                </c:pt>
                <c:pt idx="7">
                  <c:v>Доходы от использ.имущ.</c:v>
                </c:pt>
                <c:pt idx="8">
                  <c:v>Плата за негатив.возд. на окруж.среду</c:v>
                </c:pt>
                <c:pt idx="9">
                  <c:v>Доходы от платн.услуг и  компенс.затрат </c:v>
                </c:pt>
                <c:pt idx="10">
                  <c:v>Штрафы,санкции,возм.ущерба</c:v>
                </c:pt>
              </c:strCache>
            </c:strRef>
          </c:cat>
          <c:val>
            <c:numRef>
              <c:f>Лист1!$B$2:$B$12</c:f>
              <c:numCache>
                <c:formatCode>#,##0.0\ _₽</c:formatCode>
                <c:ptCount val="11"/>
                <c:pt idx="0">
                  <c:v>17</c:v>
                </c:pt>
                <c:pt idx="1">
                  <c:v>0.8</c:v>
                </c:pt>
                <c:pt idx="2">
                  <c:v>1.2</c:v>
                </c:pt>
                <c:pt idx="3">
                  <c:v>1.2</c:v>
                </c:pt>
                <c:pt idx="4">
                  <c:v>0.8</c:v>
                </c:pt>
                <c:pt idx="5" formatCode="0.0">
                  <c:v>0</c:v>
                </c:pt>
                <c:pt idx="6">
                  <c:v>0.7</c:v>
                </c:pt>
                <c:pt idx="7">
                  <c:v>2.4</c:v>
                </c:pt>
                <c:pt idx="8" formatCode="General">
                  <c:v>0</c:v>
                </c:pt>
                <c:pt idx="9" formatCode="0.0">
                  <c:v>1.4</c:v>
                </c:pt>
                <c:pt idx="10" formatCode="0.0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Транспортный налог</c:v>
                </c:pt>
                <c:pt idx="6">
                  <c:v>Государственная пошлина</c:v>
                </c:pt>
                <c:pt idx="7">
                  <c:v>Доходы от использ.имущ.</c:v>
                </c:pt>
                <c:pt idx="8">
                  <c:v>Плата за негатив.возд. на окруж.среду</c:v>
                </c:pt>
                <c:pt idx="9">
                  <c:v>Доходы от платн.услуг и  компенс.затрат </c:v>
                </c:pt>
                <c:pt idx="10">
                  <c:v>Штрафы,санкции,возм.ущерба</c:v>
                </c:pt>
              </c:strCache>
            </c:strRef>
          </c:cat>
          <c:val>
            <c:numRef>
              <c:f>Лист1!$C$2:$C$12</c:f>
              <c:numCache>
                <c:formatCode>#,##0.0\ _₽</c:formatCode>
                <c:ptCount val="11"/>
                <c:pt idx="0">
                  <c:v>18.399999999999999</c:v>
                </c:pt>
                <c:pt idx="1">
                  <c:v>0.9</c:v>
                </c:pt>
                <c:pt idx="2">
                  <c:v>1</c:v>
                </c:pt>
                <c:pt idx="3">
                  <c:v>1.1000000000000001</c:v>
                </c:pt>
                <c:pt idx="4">
                  <c:v>1.2</c:v>
                </c:pt>
                <c:pt idx="5">
                  <c:v>0</c:v>
                </c:pt>
                <c:pt idx="6">
                  <c:v>0.7</c:v>
                </c:pt>
                <c:pt idx="7">
                  <c:v>2.1</c:v>
                </c:pt>
                <c:pt idx="8" formatCode="General">
                  <c:v>0.01</c:v>
                </c:pt>
                <c:pt idx="9">
                  <c:v>2</c:v>
                </c:pt>
                <c:pt idx="10" formatCode="General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Транспортный налог</c:v>
                </c:pt>
                <c:pt idx="6">
                  <c:v>Государственная пошлина</c:v>
                </c:pt>
                <c:pt idx="7">
                  <c:v>Доходы от использ.имущ.</c:v>
                </c:pt>
                <c:pt idx="8">
                  <c:v>Плата за негатив.возд. на окруж.среду</c:v>
                </c:pt>
                <c:pt idx="9">
                  <c:v>Доходы от платн.услуг и  компенс.затрат </c:v>
                </c:pt>
                <c:pt idx="10">
                  <c:v>Штрафы,санкции,возм.ущерба</c:v>
                </c:pt>
              </c:strCache>
            </c:strRef>
          </c:cat>
          <c:val>
            <c:numRef>
              <c:f>Лист1!$D$2:$D$12</c:f>
              <c:numCache>
                <c:formatCode>#,##0.0\ _₽</c:formatCode>
                <c:ptCount val="11"/>
                <c:pt idx="0">
                  <c:v>30.6</c:v>
                </c:pt>
                <c:pt idx="1">
                  <c:v>0.9</c:v>
                </c:pt>
                <c:pt idx="2">
                  <c:v>0.3</c:v>
                </c:pt>
                <c:pt idx="3">
                  <c:v>1.7</c:v>
                </c:pt>
                <c:pt idx="4">
                  <c:v>1.1000000000000001</c:v>
                </c:pt>
                <c:pt idx="5">
                  <c:v>5</c:v>
                </c:pt>
                <c:pt idx="6">
                  <c:v>0.8</c:v>
                </c:pt>
                <c:pt idx="7">
                  <c:v>2.1</c:v>
                </c:pt>
                <c:pt idx="8" formatCode="General">
                  <c:v>0.05</c:v>
                </c:pt>
                <c:pt idx="9" formatCode="0.0">
                  <c:v>2</c:v>
                </c:pt>
                <c:pt idx="10" formatCode="General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Транспортный налог</c:v>
                </c:pt>
                <c:pt idx="6">
                  <c:v>Государственная пошлина</c:v>
                </c:pt>
                <c:pt idx="7">
                  <c:v>Доходы от использ.имущ.</c:v>
                </c:pt>
                <c:pt idx="8">
                  <c:v>Плата за негатив.возд. на окруж.среду</c:v>
                </c:pt>
                <c:pt idx="9">
                  <c:v>Доходы от платн.услуг и  компенс.затрат </c:v>
                </c:pt>
                <c:pt idx="10">
                  <c:v>Штрафы,санкции,возм.ущерба</c:v>
                </c:pt>
              </c:strCache>
            </c:strRef>
          </c:cat>
          <c:val>
            <c:numRef>
              <c:f>Лист1!$E$2:$E$12</c:f>
              <c:numCache>
                <c:formatCode>#,##0.0\ _₽</c:formatCode>
                <c:ptCount val="11"/>
                <c:pt idx="0">
                  <c:v>42.1</c:v>
                </c:pt>
                <c:pt idx="1">
                  <c:v>0.9</c:v>
                </c:pt>
                <c:pt idx="2">
                  <c:v>0</c:v>
                </c:pt>
                <c:pt idx="3">
                  <c:v>1.7</c:v>
                </c:pt>
                <c:pt idx="4">
                  <c:v>1.1000000000000001</c:v>
                </c:pt>
                <c:pt idx="5">
                  <c:v>5</c:v>
                </c:pt>
                <c:pt idx="6">
                  <c:v>0.8</c:v>
                </c:pt>
                <c:pt idx="7">
                  <c:v>2</c:v>
                </c:pt>
                <c:pt idx="8" formatCode="General">
                  <c:v>0.05</c:v>
                </c:pt>
                <c:pt idx="9" formatCode="0.0">
                  <c:v>2</c:v>
                </c:pt>
                <c:pt idx="10" formatCode="General">
                  <c:v>0.03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Транспортный налог</c:v>
                </c:pt>
                <c:pt idx="6">
                  <c:v>Государственная пошлина</c:v>
                </c:pt>
                <c:pt idx="7">
                  <c:v>Доходы от использ.имущ.</c:v>
                </c:pt>
                <c:pt idx="8">
                  <c:v>Плата за негатив.возд. на окруж.среду</c:v>
                </c:pt>
                <c:pt idx="9">
                  <c:v>Доходы от платн.услуг и  компенс.затрат </c:v>
                </c:pt>
                <c:pt idx="10">
                  <c:v>Штрафы,санкции,возм.ущерба</c:v>
                </c:pt>
              </c:strCache>
            </c:strRef>
          </c:cat>
          <c:val>
            <c:numRef>
              <c:f>Лист1!$F$2:$F$12</c:f>
              <c:numCache>
                <c:formatCode>#,##0.0\ _₽</c:formatCode>
                <c:ptCount val="11"/>
                <c:pt idx="0">
                  <c:v>44.2</c:v>
                </c:pt>
                <c:pt idx="1">
                  <c:v>0.9</c:v>
                </c:pt>
                <c:pt idx="2">
                  <c:v>0</c:v>
                </c:pt>
                <c:pt idx="3">
                  <c:v>1.7</c:v>
                </c:pt>
                <c:pt idx="4">
                  <c:v>1.1000000000000001</c:v>
                </c:pt>
                <c:pt idx="5">
                  <c:v>5</c:v>
                </c:pt>
                <c:pt idx="6">
                  <c:v>0.8</c:v>
                </c:pt>
                <c:pt idx="7">
                  <c:v>2</c:v>
                </c:pt>
                <c:pt idx="8" formatCode="General">
                  <c:v>0.05</c:v>
                </c:pt>
                <c:pt idx="9" formatCode="0.0">
                  <c:v>2</c:v>
                </c:pt>
                <c:pt idx="10" formatCode="General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axId val="152791296"/>
        <c:axId val="152797184"/>
      </c:barChart>
      <c:catAx>
        <c:axId val="15279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2797184"/>
        <c:crosses val="autoZero"/>
        <c:auto val="1"/>
        <c:lblAlgn val="ctr"/>
        <c:lblOffset val="100"/>
        <c:noMultiLvlLbl val="0"/>
      </c:catAx>
      <c:valAx>
        <c:axId val="152797184"/>
        <c:scaling>
          <c:orientation val="minMax"/>
        </c:scaling>
        <c:delete val="0"/>
        <c:axPos val="l"/>
        <c:majorGridlines/>
        <c:numFmt formatCode="#,##0.0\ _₽" sourceLinked="1"/>
        <c:majorTickMark val="none"/>
        <c:minorTickMark val="none"/>
        <c:tickLblPos val="nextTo"/>
        <c:crossAx val="152791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81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Межбюджетные трансферты</a:t>
            </a:r>
          </a:p>
          <a:p>
            <a:pPr>
              <a:defRPr sz="8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81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 2019-2023 гг.</a:t>
            </a:r>
          </a:p>
          <a:p>
            <a:pPr>
              <a:defRPr sz="8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93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885350318471339E-2"/>
          <c:y val="0.31784841075794623"/>
          <c:w val="0.93630573248407645"/>
          <c:h val="0.528117359413202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9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77.400000000000006</c:v>
                </c:pt>
                <c:pt idx="1">
                  <c:v>8.9</c:v>
                </c:pt>
                <c:pt idx="2">
                  <c:v>57.4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9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74.400000000000006</c:v>
                </c:pt>
                <c:pt idx="1">
                  <c:v>13.8</c:v>
                </c:pt>
                <c:pt idx="2">
                  <c:v>55.4</c:v>
                </c:pt>
                <c:pt idx="3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39.9</c:v>
                </c:pt>
                <c:pt idx="1">
                  <c:v>7.7</c:v>
                </c:pt>
                <c:pt idx="2">
                  <c:v>54.5</c:v>
                </c:pt>
                <c:pt idx="3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37.6</c:v>
                </c:pt>
                <c:pt idx="1">
                  <c:v>8.6999999999999993</c:v>
                </c:pt>
                <c:pt idx="2">
                  <c:v>54.6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Лист1!$F$2:$F$5</c:f>
              <c:numCache>
                <c:formatCode>0.0</c:formatCode>
                <c:ptCount val="4"/>
                <c:pt idx="0">
                  <c:v>38.6</c:v>
                </c:pt>
                <c:pt idx="1">
                  <c:v>8.6</c:v>
                </c:pt>
                <c:pt idx="2">
                  <c:v>54.7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7"/>
        <c:overlap val="-2"/>
        <c:axId val="246110464"/>
        <c:axId val="246116352"/>
      </c:barChart>
      <c:catAx>
        <c:axId val="24611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2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116352"/>
        <c:crosses val="autoZero"/>
        <c:auto val="1"/>
        <c:lblAlgn val="ctr"/>
        <c:lblOffset val="100"/>
        <c:noMultiLvlLbl val="0"/>
      </c:catAx>
      <c:valAx>
        <c:axId val="24611635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46110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0.28080235780583296"/>
          <c:y val="0.22700069140973744"/>
          <c:w val="0.6406815349198669"/>
          <c:h val="0.28192225332447252"/>
        </c:manualLayout>
      </c:layout>
      <c:overlay val="0"/>
      <c:txPr>
        <a:bodyPr/>
        <a:lstStyle/>
        <a:p>
          <a:pPr>
            <a:defRPr sz="85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7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81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Исполнение бюджета городского округа Шиханы по расходам, 2019-2023 гг.</a:t>
            </a:r>
          </a:p>
          <a:p>
            <a:pPr>
              <a:defRPr sz="87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93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layout>
        <c:manualLayout>
          <c:xMode val="edge"/>
          <c:yMode val="edge"/>
          <c:x val="0.18175826582828225"/>
          <c:y val="1.672393690514713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433449384595533E-3"/>
          <c:y val="0.20398879074125886"/>
          <c:w val="0.98201097287561723"/>
          <c:h val="0.41637031411682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 rot="-5400000" vert="horz"/>
              <a:lstStyle/>
              <a:p>
                <a:pPr algn="ctr">
                  <a:defRPr sz="84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29.9</c:v>
                </c:pt>
                <c:pt idx="1">
                  <c:v>0.2</c:v>
                </c:pt>
                <c:pt idx="2">
                  <c:v>7.6</c:v>
                </c:pt>
                <c:pt idx="3" formatCode="0.0">
                  <c:v>6</c:v>
                </c:pt>
                <c:pt idx="4">
                  <c:v>18.100000000000001</c:v>
                </c:pt>
                <c:pt idx="5">
                  <c:v>89.9</c:v>
                </c:pt>
                <c:pt idx="6">
                  <c:v>14.2</c:v>
                </c:pt>
                <c:pt idx="7" formatCode="0.0">
                  <c:v>4</c:v>
                </c:pt>
                <c:pt idx="8">
                  <c:v>18.5</c:v>
                </c:pt>
                <c:pt idx="9">
                  <c:v>1.2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 rot="-5400000" vert="horz"/>
              <a:lstStyle/>
              <a:p>
                <a:pPr algn="ctr">
                  <a:defRPr sz="84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38.799999999999997</c:v>
                </c:pt>
                <c:pt idx="1">
                  <c:v>0.2</c:v>
                </c:pt>
                <c:pt idx="2">
                  <c:v>8.3000000000000007</c:v>
                </c:pt>
                <c:pt idx="3">
                  <c:v>3.1</c:v>
                </c:pt>
                <c:pt idx="4">
                  <c:v>17.2</c:v>
                </c:pt>
                <c:pt idx="5">
                  <c:v>89.2</c:v>
                </c:pt>
                <c:pt idx="6">
                  <c:v>15.7</c:v>
                </c:pt>
                <c:pt idx="7">
                  <c:v>3.5</c:v>
                </c:pt>
                <c:pt idx="8">
                  <c:v>1</c:v>
                </c:pt>
                <c:pt idx="9" formatCode="#,##0.0">
                  <c:v>1.6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9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35.9</c:v>
                </c:pt>
                <c:pt idx="1">
                  <c:v>0.2</c:v>
                </c:pt>
                <c:pt idx="2">
                  <c:v>4.7</c:v>
                </c:pt>
                <c:pt idx="3">
                  <c:v>7.5</c:v>
                </c:pt>
                <c:pt idx="4">
                  <c:v>10.6</c:v>
                </c:pt>
                <c:pt idx="5">
                  <c:v>70.400000000000006</c:v>
                </c:pt>
                <c:pt idx="6">
                  <c:v>11.6</c:v>
                </c:pt>
                <c:pt idx="7">
                  <c:v>4.5</c:v>
                </c:pt>
                <c:pt idx="8">
                  <c:v>64.900000000000006</c:v>
                </c:pt>
                <c:pt idx="9">
                  <c:v>1.5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9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35.4</c:v>
                </c:pt>
                <c:pt idx="1">
                  <c:v>0.2</c:v>
                </c:pt>
                <c:pt idx="2">
                  <c:v>4.7</c:v>
                </c:pt>
                <c:pt idx="3">
                  <c:v>7.5</c:v>
                </c:pt>
                <c:pt idx="4">
                  <c:v>10</c:v>
                </c:pt>
                <c:pt idx="5">
                  <c:v>76.599999999999994</c:v>
                </c:pt>
                <c:pt idx="6">
                  <c:v>13.5</c:v>
                </c:pt>
                <c:pt idx="7">
                  <c:v>4.8</c:v>
                </c:pt>
                <c:pt idx="8">
                  <c:v>0.4</c:v>
                </c:pt>
                <c:pt idx="9">
                  <c:v>1.5</c:v>
                </c:pt>
                <c:pt idx="10">
                  <c:v>2.2999999999999998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9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36.1</c:v>
                </c:pt>
                <c:pt idx="1">
                  <c:v>0.2</c:v>
                </c:pt>
                <c:pt idx="2">
                  <c:v>4.7</c:v>
                </c:pt>
                <c:pt idx="3" formatCode="0.0">
                  <c:v>7.4</c:v>
                </c:pt>
                <c:pt idx="4">
                  <c:v>10</c:v>
                </c:pt>
                <c:pt idx="5">
                  <c:v>76.5</c:v>
                </c:pt>
                <c:pt idx="6">
                  <c:v>13.5</c:v>
                </c:pt>
                <c:pt idx="7">
                  <c:v>4.8</c:v>
                </c:pt>
                <c:pt idx="8">
                  <c:v>0.4</c:v>
                </c:pt>
                <c:pt idx="9">
                  <c:v>1.6</c:v>
                </c:pt>
                <c:pt idx="10">
                  <c:v>4.5999999999999996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"/>
        <c:overlap val="-1"/>
        <c:axId val="246121600"/>
        <c:axId val="246123136"/>
      </c:barChart>
      <c:catAx>
        <c:axId val="2461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123136"/>
        <c:crosses val="autoZero"/>
        <c:auto val="1"/>
        <c:lblAlgn val="ctr"/>
        <c:lblOffset val="100"/>
        <c:noMultiLvlLbl val="0"/>
      </c:catAx>
      <c:valAx>
        <c:axId val="246123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61216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4.2159557393455317E-2"/>
          <c:y val="0.10620110842309094"/>
          <c:w val="0.42577314526331694"/>
          <c:h val="0.14441119517594547"/>
        </c:manualLayout>
      </c:layout>
      <c:overlay val="0"/>
      <c:txPr>
        <a:bodyPr/>
        <a:lstStyle/>
        <a:p>
          <a:pPr>
            <a:defRPr sz="85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30407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qewq</dc:creator>
  <cp:lastModifiedBy>User</cp:lastModifiedBy>
  <cp:revision>2</cp:revision>
  <cp:lastPrinted>2011-11-03T07:24:00Z</cp:lastPrinted>
  <dcterms:created xsi:type="dcterms:W3CDTF">2021-02-08T09:47:00Z</dcterms:created>
  <dcterms:modified xsi:type="dcterms:W3CDTF">2021-02-08T09:47:00Z</dcterms:modified>
</cp:coreProperties>
</file>