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7E" w:rsidRDefault="000E2E2C">
      <w:pPr>
        <w:pStyle w:val="a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ОТЧЕТ</w:t>
      </w:r>
    </w:p>
    <w:p w:rsidR="000C057E" w:rsidRDefault="000E2E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на реализацию ведомственной целевой программы «Профилактика правонарушений на территории МО города Шиханы на 2021-2025 годы» 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2021 года (с нарастающим итогом)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340"/>
        <w:gridCol w:w="2505"/>
        <w:gridCol w:w="1725"/>
        <w:gridCol w:w="1770"/>
        <w:gridCol w:w="2205"/>
        <w:gridCol w:w="2175"/>
        <w:gridCol w:w="1275"/>
      </w:tblGrid>
      <w:tr w:rsidR="000C057E"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bookmarkEnd w:id="0"/>
          <w:p w:rsidR="000C057E" w:rsidRDefault="000E2E2C">
            <w:pPr>
              <w:pStyle w:val="a4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Наименование программы, основного мероприятия, мероприятия</w:t>
            </w:r>
          </w:p>
        </w:tc>
        <w:tc>
          <w:tcPr>
            <w:tcW w:w="25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57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Объем бюджетных ассигнований</w:t>
            </w:r>
          </w:p>
        </w:tc>
        <w:tc>
          <w:tcPr>
            <w:tcW w:w="21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Профинансировано</w:t>
            </w:r>
          </w:p>
        </w:tc>
        <w:tc>
          <w:tcPr>
            <w:tcW w:w="12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Кассовые расходы</w:t>
            </w:r>
          </w:p>
        </w:tc>
      </w:tr>
      <w:tr w:rsidR="000C057E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057E" w:rsidRDefault="000C057E">
            <w:pPr>
              <w:pStyle w:val="a4"/>
              <w:snapToGrid w:val="0"/>
            </w:pPr>
          </w:p>
        </w:tc>
        <w:tc>
          <w:tcPr>
            <w:tcW w:w="23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057E" w:rsidRDefault="000C057E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057E" w:rsidRDefault="000C057E">
            <w:pPr>
              <w:snapToGrid w:val="0"/>
            </w:pP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Предусмотрено в программе (на отчетную дату)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Предусмотрено в бюджете (на отчетную дату)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Предусмотрено сводной бюджетной росписью (на отчетную дату)</w:t>
            </w:r>
          </w:p>
        </w:tc>
        <w:tc>
          <w:tcPr>
            <w:tcW w:w="21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C057E" w:rsidRDefault="000C057E">
            <w:pPr>
              <w:pStyle w:val="a4"/>
              <w:snapToGrid w:val="0"/>
            </w:pPr>
          </w:p>
        </w:tc>
        <w:tc>
          <w:tcPr>
            <w:tcW w:w="12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057E" w:rsidRDefault="000C057E">
            <w:pPr>
              <w:pStyle w:val="a4"/>
              <w:snapToGrid w:val="0"/>
            </w:pPr>
          </w:p>
        </w:tc>
      </w:tr>
      <w:tr w:rsidR="000C057E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4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5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6</w:t>
            </w: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8</w:t>
            </w:r>
          </w:p>
        </w:tc>
      </w:tr>
      <w:tr w:rsidR="000C057E">
        <w:trPr>
          <w:trHeight w:val="1908"/>
        </w:trPr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both"/>
            </w:pPr>
            <w:r>
              <w:t>Ведомственная целевая программа «Профилактика правонарушений на территории МО города Шиханы на 2021-2025 годы»</w:t>
            </w:r>
          </w:p>
        </w:tc>
        <w:tc>
          <w:tcPr>
            <w:tcW w:w="2505" w:type="dxa"/>
            <w:tcBorders>
              <w:left w:val="single" w:sz="0" w:space="0" w:color="000000"/>
              <w:bottom w:val="single" w:sz="0" w:space="0" w:color="000000"/>
            </w:tcBorders>
          </w:tcPr>
          <w:p w:rsidR="000C057E" w:rsidRDefault="000E2E2C">
            <w:pPr>
              <w:pStyle w:val="a4"/>
              <w:jc w:val="both"/>
            </w:pPr>
            <w:r>
              <w:t>Главный специалист административной комиссии правового управления администрации МО города Шиханы</w:t>
            </w: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0,0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0,0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0,0</w:t>
            </w: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C057E" w:rsidRDefault="000E2E2C">
            <w:pPr>
              <w:pStyle w:val="a4"/>
              <w:jc w:val="center"/>
            </w:pPr>
            <w:r>
              <w:t>0,0</w:t>
            </w:r>
          </w:p>
        </w:tc>
      </w:tr>
    </w:tbl>
    <w:p w:rsidR="000C057E" w:rsidRDefault="000C057E"/>
    <w:p w:rsidR="000C057E" w:rsidRDefault="000C057E"/>
    <w:p w:rsidR="000C057E" w:rsidRDefault="000E2E2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административной комиссии</w:t>
      </w:r>
    </w:p>
    <w:p w:rsidR="000C057E" w:rsidRDefault="000E2E2C">
      <w:pPr>
        <w:rPr>
          <w:sz w:val="28"/>
          <w:szCs w:val="28"/>
        </w:rPr>
      </w:pPr>
      <w:r>
        <w:rPr>
          <w:sz w:val="28"/>
          <w:szCs w:val="28"/>
        </w:rPr>
        <w:t>правового управления администрации МО города Шихан                                                                            О.Н. Бычкова</w:t>
      </w:r>
    </w:p>
    <w:p w:rsidR="000C057E" w:rsidRDefault="000C057E">
      <w:pPr>
        <w:rPr>
          <w:sz w:val="28"/>
          <w:szCs w:val="28"/>
        </w:rPr>
      </w:pPr>
    </w:p>
    <w:p w:rsidR="000C057E" w:rsidRDefault="000E2E2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C057E" w:rsidRDefault="000E2E2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0C057E" w:rsidRDefault="000E2E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города Шиханы                                                                                                               С.Н. </w:t>
      </w:r>
      <w:proofErr w:type="spellStart"/>
      <w:r>
        <w:rPr>
          <w:sz w:val="28"/>
          <w:szCs w:val="28"/>
        </w:rPr>
        <w:t>Мандрова</w:t>
      </w:r>
      <w:proofErr w:type="spellEnd"/>
    </w:p>
    <w:sectPr w:rsidR="000C057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7E"/>
    <w:rsid w:val="000C057E"/>
    <w:rsid w:val="000E2E2C"/>
    <w:rsid w:val="00CA5352"/>
    <w:rsid w:val="07D06ABB"/>
    <w:rsid w:val="0A5D6844"/>
    <w:rsid w:val="10A7077C"/>
    <w:rsid w:val="146D50D2"/>
    <w:rsid w:val="25E7623D"/>
    <w:rsid w:val="2C4407B5"/>
    <w:rsid w:val="3A9F28C1"/>
    <w:rsid w:val="428B71DC"/>
    <w:rsid w:val="4B7F7DFC"/>
    <w:rsid w:val="530871A7"/>
    <w:rsid w:val="566974A5"/>
    <w:rsid w:val="641968B1"/>
    <w:rsid w:val="64F31AFF"/>
    <w:rsid w:val="676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2022-01-20T07:00:00Z</dcterms:created>
  <dcterms:modified xsi:type="dcterms:W3CDTF">2022-01-20T07:00:00Z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2DC1D1B7D0BD4841ACAE489F79CEE525</vt:lpwstr>
  </property>
</Properties>
</file>