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A2" w:rsidRDefault="00DD7DB7" w:rsidP="00DD7DB7">
      <w:pPr>
        <w:ind w:firstLine="567"/>
        <w:jc w:val="center"/>
      </w:pPr>
      <w:bookmarkStart w:id="0" w:name="_GoBack"/>
      <w:bookmarkEnd w:id="0"/>
      <w:r>
        <w:t>Программа стимулирования кредитования субъектов малого и среднего предпринимательства (Программа 6,5)</w:t>
      </w:r>
    </w:p>
    <w:p w:rsidR="00DD7DB7" w:rsidRDefault="00DD7DB7" w:rsidP="00DD7DB7">
      <w:pPr>
        <w:ind w:firstLine="567"/>
        <w:jc w:val="center"/>
      </w:pPr>
    </w:p>
    <w:p w:rsidR="000D4977" w:rsidRPr="000D4977" w:rsidRDefault="000D4977" w:rsidP="000D4977">
      <w:pPr>
        <w:spacing w:before="100" w:beforeAutospacing="1" w:after="100" w:afterAutospacing="1"/>
        <w:ind w:firstLine="567"/>
        <w:jc w:val="both"/>
        <w:rPr>
          <w:color w:val="222222"/>
          <w:szCs w:val="24"/>
        </w:rPr>
      </w:pPr>
      <w:r w:rsidRPr="000D4977">
        <w:rPr>
          <w:color w:val="222222"/>
          <w:szCs w:val="24"/>
          <w:shd w:val="clear" w:color="auto" w:fill="FFFFFF"/>
        </w:rPr>
        <w:t xml:space="preserve">Совместно с Минэкономразвития России и Банком России Корпорация </w:t>
      </w:r>
      <w:r>
        <w:rPr>
          <w:color w:val="222222"/>
          <w:szCs w:val="24"/>
          <w:shd w:val="clear" w:color="auto" w:fill="FFFFFF"/>
        </w:rPr>
        <w:t xml:space="preserve">МСП </w:t>
      </w:r>
      <w:r w:rsidRPr="000D4977">
        <w:rPr>
          <w:color w:val="222222"/>
          <w:szCs w:val="24"/>
          <w:shd w:val="clear" w:color="auto" w:fill="FFFFFF"/>
        </w:rPr>
        <w:t>разработала </w:t>
      </w:r>
      <w:hyperlink r:id="rId5" w:tgtFrame="_blank" w:history="1">
        <w:r w:rsidRPr="000D4977">
          <w:rPr>
            <w:color w:val="1155CC"/>
            <w:szCs w:val="24"/>
            <w:u w:val="single"/>
            <w:shd w:val="clear" w:color="auto" w:fill="FFFFFF"/>
          </w:rPr>
          <w:t>Программу стимулирования кредитования субъектов МСП</w:t>
        </w:r>
      </w:hyperlink>
      <w:r w:rsidRPr="000D4977">
        <w:rPr>
          <w:color w:val="222222"/>
          <w:szCs w:val="24"/>
          <w:shd w:val="clear" w:color="auto" w:fill="FFFFFF"/>
        </w:rPr>
        <w:t xml:space="preserve">, реализующих проекты в приоритетных отраслях, которая фиксирует процентную ставку по кредитам в сумме не менее 10 </w:t>
      </w:r>
      <w:proofErr w:type="gramStart"/>
      <w:r w:rsidRPr="000D4977">
        <w:rPr>
          <w:color w:val="222222"/>
          <w:szCs w:val="24"/>
          <w:shd w:val="clear" w:color="auto" w:fill="FFFFFF"/>
        </w:rPr>
        <w:t>млн</w:t>
      </w:r>
      <w:proofErr w:type="gramEnd"/>
      <w:r w:rsidRPr="000D4977">
        <w:rPr>
          <w:color w:val="222222"/>
          <w:szCs w:val="24"/>
          <w:shd w:val="clear" w:color="auto" w:fill="FFFFFF"/>
        </w:rPr>
        <w:t xml:space="preserve"> рублей для малых предприятий на уровне до 10,6% годовых, для средних предприятий – до 9,6% годовых.</w:t>
      </w:r>
    </w:p>
    <w:p w:rsidR="000D4977" w:rsidRPr="000D4977" w:rsidRDefault="000D4977" w:rsidP="000D4977">
      <w:pPr>
        <w:spacing w:before="100" w:beforeAutospacing="1" w:after="100" w:afterAutospacing="1"/>
        <w:ind w:firstLine="567"/>
        <w:jc w:val="both"/>
        <w:rPr>
          <w:color w:val="222222"/>
          <w:szCs w:val="24"/>
        </w:rPr>
      </w:pPr>
      <w:r w:rsidRPr="000D4977">
        <w:rPr>
          <w:color w:val="222222"/>
          <w:szCs w:val="24"/>
          <w:shd w:val="clear" w:color="auto" w:fill="FFFFFF"/>
        </w:rPr>
        <w:t>Кредитные организации, предоставляющие финансирование предпринимателям по Программе получают возможность рефинансирования в Банке России по ставке 6,5% годовых, поэтому Программа получила второе название «Шесть с половиной».</w:t>
      </w:r>
    </w:p>
    <w:p w:rsidR="000D4977" w:rsidRDefault="000D4977" w:rsidP="000D4977">
      <w:pPr>
        <w:ind w:firstLine="567"/>
        <w:jc w:val="both"/>
      </w:pPr>
      <w:r>
        <w:t xml:space="preserve">Подробности на сайте Корпорации МСП в сети ИНТЕРНЕТ по ссылке </w:t>
      </w:r>
      <w:hyperlink r:id="rId6" w:history="1">
        <w:r w:rsidRPr="00742FF0">
          <w:rPr>
            <w:rStyle w:val="a5"/>
          </w:rPr>
          <w:t>http://corpmsp.ru/</w:t>
        </w:r>
      </w:hyperlink>
      <w:r>
        <w:t>.</w:t>
      </w:r>
    </w:p>
    <w:sectPr w:rsidR="000D4977" w:rsidSect="00707B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F6"/>
    <w:rsid w:val="000178E5"/>
    <w:rsid w:val="000D4977"/>
    <w:rsid w:val="001830FD"/>
    <w:rsid w:val="00466AC6"/>
    <w:rsid w:val="00707BA2"/>
    <w:rsid w:val="00806696"/>
    <w:rsid w:val="00821ACE"/>
    <w:rsid w:val="008E4356"/>
    <w:rsid w:val="00CB19F6"/>
    <w:rsid w:val="00D460E0"/>
    <w:rsid w:val="00DD01C7"/>
    <w:rsid w:val="00D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707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707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rpmsp.ru/" TargetMode="External"/><Relationship Id="rId5" Type="http://schemas.openxmlformats.org/officeDocument/2006/relationships/hyperlink" Target="http://corpmsp.ru/upload/iblock/%D0%9F%D1%80%D0%BE%D0%B3%D1%80%D0%B0%D0%BC%D0%BC%D0%B0%206,5%20%D0%BE%D1%82%2008.02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2017-03-23T07:16:00Z</dcterms:created>
  <dcterms:modified xsi:type="dcterms:W3CDTF">2017-03-23T07:16:00Z</dcterms:modified>
</cp:coreProperties>
</file>